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BA69" w14:textId="7D1B9AEC" w:rsidR="008814F1" w:rsidRPr="0042246B" w:rsidRDefault="008814F1" w:rsidP="008814F1">
      <w:pPr>
        <w:suppressAutoHyphens/>
        <w:spacing w:after="0" w:line="240" w:lineRule="auto"/>
        <w:ind w:left="720"/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   </w:t>
      </w:r>
      <w:r w:rsidR="00626DF7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</w:t>
      </w:r>
      <w:r w:rsidRPr="0042246B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>ΕΝΩΣΗ</w:t>
      </w:r>
    </w:p>
    <w:p w14:paraId="4949437B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b/>
          <w:kern w:val="2"/>
          <w:sz w:val="20"/>
          <w:szCs w:val="20"/>
          <w:lang w:eastAsia="zh-CN" w:bidi="hi-IN"/>
        </w:rPr>
        <w:t xml:space="preserve">   ΔΙΚΑΣΤΩΝ   &amp;   ΕΙΣΑΓΓΕΛΕΩΝ</w:t>
      </w:r>
    </w:p>
    <w:p w14:paraId="1AAEB0E9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ΠΡΩΤΟΔΙΚΕΙΟ ΑΘΗΝΩΝ</w:t>
      </w:r>
    </w:p>
    <w:p w14:paraId="3AC58B59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(ΠΡΩΗΝ ΣΧΟΛΗ ΕΥΕΛΠΙΔΩΝ)</w:t>
      </w:r>
    </w:p>
    <w:p w14:paraId="477FB1B8" w14:textId="77777777" w:rsidR="008814F1" w:rsidRPr="0042246B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  ΚΤΙΡΙΟ 6 –ΓΡΑΦΕΙΟ 210</w:t>
      </w:r>
    </w:p>
    <w:p w14:paraId="08D1B843" w14:textId="72608D5A" w:rsidR="008814F1" w:rsidRPr="00CA6144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                  ΤΗΛ</w:t>
      </w:r>
      <w:r w:rsidRPr="00CA6144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: 213215</w:t>
      </w:r>
      <w:r w:rsidR="00626DF7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CA6144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6114 </w:t>
      </w:r>
    </w:p>
    <w:p w14:paraId="7096A2B3" w14:textId="77777777" w:rsidR="008814F1" w:rsidRPr="00CA6144" w:rsidRDefault="008814F1" w:rsidP="008814F1">
      <w:pPr>
        <w:suppressAutoHyphens/>
        <w:spacing w:after="0" w:line="240" w:lineRule="auto"/>
        <w:ind w:hanging="142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42246B">
        <w:rPr>
          <w:rFonts w:ascii="Times New Roman" w:eastAsia="NSimSun" w:hAnsi="Times New Roman" w:cs="Times New Roman"/>
          <w:kern w:val="2"/>
          <w:sz w:val="20"/>
          <w:szCs w:val="20"/>
          <w:lang w:val="de-DE" w:eastAsia="zh-CN" w:bidi="hi-IN"/>
        </w:rPr>
        <w:t xml:space="preserve">          e- mail: endikeis@otenet.gr</w:t>
      </w:r>
    </w:p>
    <w:p w14:paraId="5DECAE5A" w14:textId="6025CFBF" w:rsidR="008814F1" w:rsidRPr="0042246B" w:rsidRDefault="008814F1" w:rsidP="008814F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lang w:bidi="hi-IN"/>
        </w:rPr>
      </w:pPr>
      <w:r w:rsidRPr="0042246B">
        <w:rPr>
          <w:rFonts w:ascii="Times New Roman" w:eastAsia="Calibri" w:hAnsi="Times New Roman" w:cs="Times New Roman"/>
          <w:kern w:val="2"/>
          <w:lang w:bidi="hi-IN"/>
        </w:rPr>
        <w:t xml:space="preserve">Αθήνα, </w:t>
      </w:r>
      <w:r w:rsidR="00CC673B">
        <w:rPr>
          <w:rFonts w:ascii="Times New Roman" w:eastAsia="Calibri" w:hAnsi="Times New Roman" w:cs="Times New Roman"/>
          <w:kern w:val="2"/>
          <w:lang w:bidi="hi-IN"/>
        </w:rPr>
        <w:t>20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>/</w:t>
      </w:r>
      <w:r>
        <w:rPr>
          <w:rFonts w:ascii="Times New Roman" w:eastAsia="Calibri" w:hAnsi="Times New Roman" w:cs="Times New Roman"/>
          <w:kern w:val="2"/>
          <w:lang w:bidi="hi-IN"/>
        </w:rPr>
        <w:t>1</w:t>
      </w:r>
      <w:r w:rsidR="00CC673B">
        <w:rPr>
          <w:rFonts w:ascii="Times New Roman" w:eastAsia="Calibri" w:hAnsi="Times New Roman" w:cs="Times New Roman"/>
          <w:kern w:val="2"/>
          <w:lang w:bidi="hi-IN"/>
        </w:rPr>
        <w:t>1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>/2025</w:t>
      </w:r>
    </w:p>
    <w:p w14:paraId="5BE9A050" w14:textId="0EA364FF" w:rsidR="008814F1" w:rsidRPr="005C311B" w:rsidRDefault="008814F1" w:rsidP="008814F1">
      <w:pPr>
        <w:suppressAutoHyphens/>
        <w:spacing w:after="0" w:line="240" w:lineRule="auto"/>
        <w:ind w:hanging="142"/>
        <w:jc w:val="right"/>
        <w:rPr>
          <w:rFonts w:ascii="Times New Roman" w:eastAsia="Calibri" w:hAnsi="Times New Roman" w:cs="Times New Roman"/>
          <w:kern w:val="2"/>
          <w:lang w:bidi="hi-IN"/>
        </w:rPr>
      </w:pPr>
      <w:r w:rsidRPr="0042246B">
        <w:rPr>
          <w:rFonts w:ascii="Times New Roman" w:eastAsia="Calibri" w:hAnsi="Times New Roman" w:cs="Times New Roman"/>
          <w:kern w:val="2"/>
          <w:lang w:bidi="hi-IN"/>
        </w:rPr>
        <w:t>Αρ. πρωτ</w:t>
      </w:r>
      <w:r w:rsidR="00170BA5">
        <w:rPr>
          <w:rFonts w:ascii="Times New Roman" w:eastAsia="Calibri" w:hAnsi="Times New Roman" w:cs="Times New Roman"/>
          <w:kern w:val="2"/>
          <w:lang w:bidi="hi-IN"/>
        </w:rPr>
        <w:t>.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>:</w:t>
      </w:r>
      <w:r w:rsidR="00170BA5">
        <w:rPr>
          <w:rFonts w:ascii="Times New Roman" w:eastAsia="Calibri" w:hAnsi="Times New Roman" w:cs="Times New Roman"/>
          <w:kern w:val="2"/>
          <w:lang w:bidi="hi-IN"/>
        </w:rPr>
        <w:t xml:space="preserve"> </w:t>
      </w:r>
      <w:r w:rsidR="00CC673B">
        <w:rPr>
          <w:rFonts w:ascii="Times New Roman" w:eastAsia="Calibri" w:hAnsi="Times New Roman" w:cs="Times New Roman"/>
          <w:kern w:val="2"/>
          <w:lang w:bidi="hi-IN"/>
        </w:rPr>
        <w:t>493</w:t>
      </w:r>
      <w:r w:rsidRPr="0042246B">
        <w:rPr>
          <w:rFonts w:ascii="Times New Roman" w:eastAsia="Calibri" w:hAnsi="Times New Roman" w:cs="Times New Roman"/>
          <w:kern w:val="2"/>
          <w:lang w:bidi="hi-IN"/>
        </w:rPr>
        <w:t xml:space="preserve"> </w:t>
      </w:r>
    </w:p>
    <w:p w14:paraId="2B294DF9" w14:textId="77777777" w:rsidR="008814F1" w:rsidRDefault="008814F1" w:rsidP="00CC67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F6F213" w14:textId="4E9D5898" w:rsidR="008814F1" w:rsidRPr="008814F1" w:rsidRDefault="00141BF4" w:rsidP="00CC67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ΑΝΑΚΟΙΝΩΣΗ</w:t>
      </w:r>
    </w:p>
    <w:p w14:paraId="76A1DB0B" w14:textId="3A5D2E75" w:rsidR="00CC673B" w:rsidRDefault="00CC673B" w:rsidP="00CC673B">
      <w:pPr>
        <w:tabs>
          <w:tab w:val="left" w:pos="35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C673B">
        <w:rPr>
          <w:rFonts w:ascii="Times New Roman" w:eastAsia="Calibri" w:hAnsi="Times New Roman" w:cs="Times New Roman"/>
          <w:b/>
          <w:sz w:val="26"/>
          <w:szCs w:val="26"/>
        </w:rPr>
        <w:t>Συνάντηση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C673B">
        <w:rPr>
          <w:rFonts w:ascii="Times New Roman" w:eastAsia="Calibri" w:hAnsi="Times New Roman" w:cs="Times New Roman"/>
          <w:b/>
          <w:sz w:val="26"/>
          <w:szCs w:val="26"/>
        </w:rPr>
        <w:t>με τον Υπουργό και τον Υφυπουργό Δικαιοσύνης</w:t>
      </w:r>
    </w:p>
    <w:p w14:paraId="2738DA06" w14:textId="7A22F99E" w:rsidR="00CC673B" w:rsidRDefault="00CC673B" w:rsidP="00CC673B">
      <w:pPr>
        <w:tabs>
          <w:tab w:val="left" w:pos="356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C673B">
        <w:rPr>
          <w:rFonts w:ascii="Times New Roman" w:eastAsia="Calibri" w:hAnsi="Times New Roman" w:cs="Times New Roman"/>
          <w:b/>
          <w:sz w:val="26"/>
          <w:szCs w:val="26"/>
        </w:rPr>
        <w:br/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</w:t>
      </w:r>
      <w:r w:rsidRPr="00CC673B">
        <w:rPr>
          <w:rFonts w:ascii="Times New Roman" w:eastAsia="Calibri" w:hAnsi="Times New Roman" w:cs="Times New Roman"/>
          <w:bCs/>
          <w:sz w:val="26"/>
          <w:szCs w:val="26"/>
        </w:rPr>
        <w:t>Το προεδρείο της Ένωσης επισκέφθηκε σήμερα τον Υπουργό και τον Υφυπουργό Δικαιοσύνης. Θέσαμε εκ νέου το αίτημα της αύξησης οργανικών θέσεων στα Εφετεία</w:t>
      </w:r>
      <w:r w:rsidR="00D26B65">
        <w:rPr>
          <w:rFonts w:ascii="Times New Roman" w:eastAsia="Calibri" w:hAnsi="Times New Roman" w:cs="Times New Roman"/>
          <w:bCs/>
          <w:sz w:val="26"/>
          <w:szCs w:val="26"/>
        </w:rPr>
        <w:t xml:space="preserve"> (40 Εφετών και 15 Προέδρων Εφετών)</w:t>
      </w:r>
      <w:r w:rsidRPr="00CC673B">
        <w:rPr>
          <w:rFonts w:ascii="Times New Roman" w:eastAsia="Calibri" w:hAnsi="Times New Roman" w:cs="Times New Roman"/>
          <w:bCs/>
          <w:sz w:val="26"/>
          <w:szCs w:val="26"/>
        </w:rPr>
        <w:t>, καθώς και την επίλυση της μισθολογικής εκκρεμότητας για τους πρώην Ειρηνοδίκες Α τάξης.  Επίσης ζητήσαμε την κάλυψη μέρους της δαπάνης για την πρόσβαση των συναδέλφων σε πλατφόρμες και τράπεζες Νομικών πληροφοριών και τη χορήγηση ηλεκτρονικών υπολογιστών για κάθε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14BF93EA" w14:textId="7855334B" w:rsidR="00CC673B" w:rsidRDefault="00CC673B" w:rsidP="00CC673B">
      <w:pPr>
        <w:tabs>
          <w:tab w:val="left" w:pos="356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C673B">
        <w:rPr>
          <w:rFonts w:ascii="Times New Roman" w:eastAsia="Calibri" w:hAnsi="Times New Roman" w:cs="Times New Roman"/>
          <w:bCs/>
          <w:sz w:val="26"/>
          <w:szCs w:val="26"/>
        </w:rPr>
        <w:t>Δικαστικό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C673B">
        <w:rPr>
          <w:rFonts w:ascii="Times New Roman" w:eastAsia="Calibri" w:hAnsi="Times New Roman" w:cs="Times New Roman"/>
          <w:bCs/>
          <w:sz w:val="26"/>
          <w:szCs w:val="26"/>
        </w:rPr>
        <w:t xml:space="preserve">λειτουργό. </w:t>
      </w:r>
    </w:p>
    <w:p w14:paraId="363FF85C" w14:textId="7BFFEFC5" w:rsidR="002E6481" w:rsidRDefault="00CC673B" w:rsidP="00CC673B">
      <w:pPr>
        <w:tabs>
          <w:tab w:val="left" w:pos="356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C673B">
        <w:rPr>
          <w:rFonts w:ascii="Times New Roman" w:eastAsia="Calibri" w:hAnsi="Times New Roman" w:cs="Times New Roman"/>
          <w:bCs/>
          <w:sz w:val="26"/>
          <w:szCs w:val="26"/>
        </w:rPr>
        <w:t>Ο κ. Υπουργός δεσμεύτηκε για την ταχύτατη υλοποίηση όλων των παραπάνω αιτημάτων μας.</w:t>
      </w:r>
    </w:p>
    <w:p w14:paraId="21721196" w14:textId="77777777" w:rsidR="001A29E4" w:rsidRDefault="001A29E4" w:rsidP="00CC673B">
      <w:pPr>
        <w:tabs>
          <w:tab w:val="left" w:pos="356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CB891A2" w14:textId="77777777" w:rsidR="002E6481" w:rsidRDefault="002E6481" w:rsidP="00CC673B">
      <w:pPr>
        <w:tabs>
          <w:tab w:val="left" w:pos="356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7F0A144" w14:textId="65679B9F" w:rsidR="002E6481" w:rsidRPr="00CC673B" w:rsidRDefault="002E6481" w:rsidP="00166888">
      <w:pPr>
        <w:tabs>
          <w:tab w:val="left" w:pos="3564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169C4">
        <w:rPr>
          <w:rFonts w:ascii="Calibri" w:eastAsia="Calibri" w:hAnsi="Calibri" w:cs="Times New Roman"/>
          <w:noProof/>
        </w:rPr>
        <w:drawing>
          <wp:inline distT="0" distB="0" distL="0" distR="0" wp14:anchorId="52CA0E95" wp14:editId="73115D5D">
            <wp:extent cx="4476750" cy="1460500"/>
            <wp:effectExtent l="0" t="0" r="0" b="635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748" cy="146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3262" w14:textId="77777777" w:rsidR="00CC673B" w:rsidRPr="00CC673B" w:rsidRDefault="00CC673B" w:rsidP="007C19F8">
      <w:pPr>
        <w:tabs>
          <w:tab w:val="left" w:pos="3564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7ABE7DB" w14:textId="77777777" w:rsidR="00CC673B" w:rsidRDefault="00CC673B" w:rsidP="007C19F8">
      <w:pPr>
        <w:tabs>
          <w:tab w:val="left" w:pos="356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1C810E" w14:textId="77777777" w:rsidR="008814F1" w:rsidRPr="008814F1" w:rsidRDefault="008814F1" w:rsidP="00881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14F1" w:rsidRPr="00881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45"/>
    <w:rsid w:val="00141BF4"/>
    <w:rsid w:val="00166888"/>
    <w:rsid w:val="00170BA5"/>
    <w:rsid w:val="001A29E4"/>
    <w:rsid w:val="002E115A"/>
    <w:rsid w:val="002E6481"/>
    <w:rsid w:val="00303A66"/>
    <w:rsid w:val="00376645"/>
    <w:rsid w:val="00376686"/>
    <w:rsid w:val="00626DF7"/>
    <w:rsid w:val="007C19F8"/>
    <w:rsid w:val="008814F1"/>
    <w:rsid w:val="009036D1"/>
    <w:rsid w:val="00A451B2"/>
    <w:rsid w:val="00C0104D"/>
    <w:rsid w:val="00CC673B"/>
    <w:rsid w:val="00D04A37"/>
    <w:rsid w:val="00D26B65"/>
    <w:rsid w:val="00DF5104"/>
    <w:rsid w:val="00E07783"/>
    <w:rsid w:val="00E63382"/>
    <w:rsid w:val="00F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9D97"/>
  <w15:chartTrackingRefBased/>
  <w15:docId w15:val="{0103D183-DC92-4048-8D20-C127493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ΕΝΩΣΗ ΔΙΚΑΣΤΩΝ ΚΑΙ ΕΙΣΑΓΓΕΛΕΩΝ</cp:lastModifiedBy>
  <cp:revision>10</cp:revision>
  <dcterms:created xsi:type="dcterms:W3CDTF">2025-11-20T13:13:00Z</dcterms:created>
  <dcterms:modified xsi:type="dcterms:W3CDTF">2025-11-20T13:23:00Z</dcterms:modified>
</cp:coreProperties>
</file>