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9E6" w:rsidRPr="00D47BDE" w:rsidRDefault="00D47BDE" w:rsidP="00D47BDE">
      <w:pPr>
        <w:spacing w:line="240" w:lineRule="auto"/>
        <w:jc w:val="center"/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</w:pPr>
      <w:bookmarkStart w:id="0" w:name="_GoBack"/>
      <w:bookmarkEnd w:id="0"/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ΕΠΙΔΟΜΑ 500 ΕΥΡΩ ΜΕΤΑ ΑΠΟ 15 ΜΗΝΕΣ:</w:t>
      </w:r>
    </w:p>
    <w:p w:rsidR="00D47BDE" w:rsidRPr="00D47BDE" w:rsidRDefault="00D47BDE" w:rsidP="00D47BDE">
      <w:pPr>
        <w:spacing w:line="240" w:lineRule="auto"/>
        <w:jc w:val="center"/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«ΒΗΜΑ ΔΙΚΑΙΩΣΗΣ» ή ΕΜΠΑΙΓΜΟΣ ΚΑΙ ΑΠΑΞΙΩΣΗ;</w:t>
      </w:r>
    </w:p>
    <w:p w:rsidR="00F1326C" w:rsidRPr="00F1326C" w:rsidRDefault="00F1326C" w:rsidP="00D47BDE">
      <w:pPr>
        <w:ind w:firstLine="720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Οι πρόσφατες πρωθυπουργικές εξαγγελίες για τη χορήγηση έκτακτου επιδόματος Χριστουγέννων ύψους 500 ευρώ μικτών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σε όλους τους μισθοδοτούμενους από το Ελληνικό Δημόσιο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, παρά την επικοινωνιακή τους προβολή, δεν αποτελούν παρά ένα «</w:t>
      </w:r>
      <w:r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πυροτέχνημα» που απέχει παρασάγγας από την </w:t>
      </w: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κοινωνική και οικονομική </w:t>
      </w:r>
      <w:r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πραγματικότητα που βιώνουμε.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Η προσπάθεια παρουσίασης αυτού του εφάπαξ βοηθήματος ως δήθεν «στήριξη» τ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ων αμειβόμενων από το Δημόσιο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προσβάλλει την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αξιοπρέπειά μας και την κοινή λογική, 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παραβλέπει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δε 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τη συστηματική και βαθιά υποβάθμιση του βιοτικού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μας επιπέδου τα τελευταία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χρόνια.</w:t>
      </w:r>
    </w:p>
    <w:p w:rsidR="00F1326C" w:rsidRPr="00F1326C" w:rsidRDefault="00F1326C" w:rsidP="00D47BDE">
      <w:pPr>
        <w:ind w:firstLine="720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Δυστυχώς</w:t>
      </w:r>
      <w:r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, μείζονα έκπληξη και πρ</w:t>
      </w: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οβληματισμό προκαλεί η στάση του Προεδρείου του ΔΣ της</w:t>
      </w:r>
      <w:r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 </w:t>
      </w:r>
      <w:proofErr w:type="spellStart"/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ΕνΔΕ</w:t>
      </w:r>
      <w:proofErr w:type="spellEnd"/>
      <w:r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.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Με πρόσφατο δελτίο τύπου, η ηγεσία της Ένωσης έσπευσε να χαρακτηρίσει την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ελαχιστότατη ετήσια παροχή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των 500 ευρώ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μικτά (250 – 290 καθαρά) 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ως ένα «σημαντικό πρώτο βήμα για μια ολοκληρωτική δικαίωση». </w:t>
      </w:r>
      <w:r w:rsidR="000E0AA7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Ουδεμία άλλη συνδικαλιστική οργάνωση του Δημοσίου Τομέα διανοήθηκε να εκδώσει τέτοια ανακοίνωση, αντιθέτως, όσες έχουν εκφραστεί μέχρι σήμερα, εκφράζουν την οργή και την απογοήτευσή τους για τα ψίχουλα που επιφύλαξε η κυβέρνηση για τους απασχολούμενους στο Δημόσιο. Και τούτο διότι α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υτή η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αδικαιολογήτως 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πανηγυρική ρητορική, που βαφτίζει το προεκλογικού τύπου φιλοδώρημα «βήμα δικαίωσης», βρίσκεται σε πλήρη αναντιστοιχία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με το αίσθημα των συναδέλφων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και την οικονομική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πραγματικότητα που υφίσταται το Δικαστικό Σώμα και όλοι οι εργαζόμενοι στο Δημόσιο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.</w:t>
      </w:r>
    </w:p>
    <w:p w:rsidR="00F1326C" w:rsidRPr="00F1326C" w:rsidRDefault="00F1326C" w:rsidP="00D47BDE">
      <w:pPr>
        <w:ind w:firstLine="720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Τα </w:t>
      </w:r>
      <w:r w:rsid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επίσημα οικονομικά στοιχεία μόνο της τελευταίας 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περιόδου 2021–2026 αποκαλύπτουν το μέγεθος του εμπαιγμού. Από το 2021 έως σήμερα, </w:t>
      </w:r>
      <w:r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ο σωρευτικός πληθωρισμός στην πατρίδα μας έχει ξεπεράσει το 20% στον γενικό δείκτη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, ενώ στα είδη πρώτης ανάγκης (τρόφιμα) αγγίζει το 37,6% και στη στέγαση το 27,3%.</w:t>
      </w:r>
    </w:p>
    <w:p w:rsidR="00F1326C" w:rsidRPr="00F1326C" w:rsidRDefault="00F1326C" w:rsidP="00D47BDE">
      <w:pPr>
        <w:ind w:firstLine="720"/>
        <w:jc w:val="both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Την ίδια στιγμή,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ειδικότερα για τους Δικαστές, 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οι νομοθετημένες «αυξήσεις» του 2024 (Ν. 5045/2023) και οι πρόσφατες ρυθμίσεις του 2026 (Ν. 5313/2026) αποδείχθηκαν εντελώς εικονικές. Λόγω του φαινομένου της φορολογικής σφήνας (</w:t>
      </w:r>
      <w:proofErr w:type="spellStart"/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fiscal</w:t>
      </w:r>
      <w:proofErr w:type="spellEnd"/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</w:t>
      </w:r>
      <w:proofErr w:type="spellStart"/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drag</w:t>
      </w:r>
      <w:proofErr w:type="spellEnd"/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), οι ονομαστικές αυξήσεις εξανεμίστηκαν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μέσω της φορολογίας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. </w:t>
      </w:r>
      <w:r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Οι καθαρές αυξήσεις που είδαμε τελικά στους λογαριασμούς μας περιορίστηκαν σε ένα πενιχρό 4,5% έως 9,7</w:t>
      </w:r>
      <w:r w:rsidR="007E79E6"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%.</w:t>
      </w:r>
    </w:p>
    <w:p w:rsidR="00F1326C" w:rsidRPr="00F1326C" w:rsidRDefault="007E79E6" w:rsidP="00D47BDE">
      <w:pPr>
        <w:ind w:firstLine="720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lastRenderedPageBreak/>
        <w:t>Ήτοι, η</w:t>
      </w:r>
      <w:r w:rsidR="00F1326C"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πραγματική απώλε</w:t>
      </w:r>
      <w:r w:rsidR="009A6602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ια της αγοραστικής δύναμης του Δ</w:t>
      </w:r>
      <w:r w:rsidR="00F1326C"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ικαστή ανά βαθμό 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διαμορφώνεται ως εξής:</w:t>
      </w:r>
    </w:p>
    <w:p w:rsidR="00F1326C" w:rsidRPr="00F1326C" w:rsidRDefault="00F1326C" w:rsidP="00D47BDE">
      <w:pPr>
        <w:numPr>
          <w:ilvl w:val="0"/>
          <w:numId w:val="1"/>
        </w:numPr>
        <w:spacing w:after="0"/>
        <w:ind w:left="0"/>
        <w:jc w:val="both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Πρωτοδίκης:</w:t>
      </w: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 Πραγματική απώλεια </w:t>
      </w: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-12,1%</w:t>
      </w:r>
    </w:p>
    <w:p w:rsidR="00F1326C" w:rsidRPr="00F1326C" w:rsidRDefault="00F1326C" w:rsidP="00D47BDE">
      <w:pPr>
        <w:numPr>
          <w:ilvl w:val="0"/>
          <w:numId w:val="1"/>
        </w:numPr>
        <w:spacing w:after="0"/>
        <w:ind w:left="0"/>
        <w:jc w:val="both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Πρόεδρος Πρωτοδικών:</w:t>
      </w: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 Πραγματική απώλεια </w:t>
      </w: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-13,4%</w:t>
      </w:r>
    </w:p>
    <w:p w:rsidR="00F1326C" w:rsidRPr="00F1326C" w:rsidRDefault="00F1326C" w:rsidP="00D47BDE">
      <w:pPr>
        <w:numPr>
          <w:ilvl w:val="0"/>
          <w:numId w:val="1"/>
        </w:numPr>
        <w:spacing w:after="0"/>
        <w:ind w:left="0"/>
        <w:jc w:val="both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Εφέτης:</w:t>
      </w: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 Πραγματική απώλεια </w:t>
      </w: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-13,8%</w:t>
      </w:r>
    </w:p>
    <w:p w:rsidR="00F1326C" w:rsidRPr="00F1326C" w:rsidRDefault="00F1326C" w:rsidP="00D47BDE">
      <w:pPr>
        <w:numPr>
          <w:ilvl w:val="0"/>
          <w:numId w:val="1"/>
        </w:numPr>
        <w:spacing w:after="0"/>
        <w:ind w:left="0"/>
        <w:jc w:val="both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Πρόεδρος Εφετών:</w:t>
      </w: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 Πραγματική απώλεια </w:t>
      </w: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-14,5%</w:t>
      </w:r>
    </w:p>
    <w:p w:rsidR="00F1326C" w:rsidRPr="00F1326C" w:rsidRDefault="00F1326C" w:rsidP="00D47BDE">
      <w:pPr>
        <w:numPr>
          <w:ilvl w:val="0"/>
          <w:numId w:val="1"/>
        </w:numPr>
        <w:spacing w:after="0"/>
        <w:ind w:left="0"/>
        <w:jc w:val="both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Αρεοπαγίτης / Σύμβουλος Επικρατείας:</w:t>
      </w: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 Πραγματική απώλεια </w:t>
      </w: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-14,7%</w:t>
      </w:r>
    </w:p>
    <w:p w:rsidR="00F1326C" w:rsidRPr="00D47BDE" w:rsidRDefault="00F1326C" w:rsidP="00D47BDE">
      <w:pPr>
        <w:numPr>
          <w:ilvl w:val="0"/>
          <w:numId w:val="1"/>
        </w:numPr>
        <w:spacing w:after="0"/>
        <w:ind w:left="0"/>
        <w:jc w:val="both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Πρόεδρος Ανωτάτου Δικαστηρίου:</w:t>
      </w: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 Πραγματική απώλεια </w:t>
      </w:r>
      <w:r w:rsidRPr="00D47BDE">
        <w:rPr>
          <w:rFonts w:asciiTheme="majorHAnsi" w:eastAsia="Times New Roman" w:hAnsiTheme="majorHAnsi" w:cs="Arial"/>
          <w:b/>
          <w:bCs/>
          <w:sz w:val="28"/>
          <w:szCs w:val="28"/>
          <w:lang w:eastAsia="el-GR"/>
        </w:rPr>
        <w:t>-15,3%</w:t>
      </w:r>
    </w:p>
    <w:p w:rsidR="007E79E6" w:rsidRPr="00F1326C" w:rsidRDefault="007E79E6" w:rsidP="00D47BDE">
      <w:pPr>
        <w:spacing w:after="0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</w:p>
    <w:p w:rsidR="007E79E6" w:rsidRDefault="00F1326C" w:rsidP="00D47BDE">
      <w:pPr>
        <w:ind w:firstLine="720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Όταν ένας Πρωτοδίκης έχει χάσει το 12,1% της αγοραστικής του δύναμης και ένας Εφέτης το 13,8%, η εφάπαξ παροχή 500 ευρώ μικτών —που μετά την αφαίρεση του αναλογούντος φόρου και των κρατή</w:t>
      </w:r>
      <w:r w:rsidR="009A6602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σεων θα διαμορφωθεί κοντά στα 29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0 ευρώ καθαρά— αποτελεί σταγόνα στον ωκεανό. </w:t>
      </w:r>
      <w:r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Δεν καλύπτει ούτε το 1/10 των ετήσιων απωλειών μας από την ακρίβεια και τον πληθωρισμό. 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Το να παρουσιάζεται αυτό από την Ένωσή μας ως επιτυχία</w:t>
      </w:r>
      <w:r w:rsidR="009A6602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, 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αποτελεί</w:t>
      </w:r>
      <w:r w:rsidR="009A6602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τουλάχιστον συνδικαλιστικό στρουθοκαμηλισμό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.</w:t>
      </w:r>
      <w:r w:rsid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Εκθέτει δε την Ένωσή μας ανεπανόρθωτα στις υπόλοιπες Δικαστικές Ενώσεις και συνδικαλιστικές οργανώσεις του Δημοσίου.</w:t>
      </w:r>
    </w:p>
    <w:p w:rsidR="000E0AA7" w:rsidRPr="007E79E6" w:rsidRDefault="00F1326C" w:rsidP="00D47BDE">
      <w:pPr>
        <w:ind w:firstLine="720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Η συνταγματικά κατοχυρωμένη μισθολογική ισοτιμία και η υποχρέωση της Πολιτείας να εξασφαλίζει στους δικαστικούς λειτουργούς αποδοχές που εγγυώνται την ανεξαρτησία τους δεν εκπληρώνονται με </w:t>
      </w:r>
      <w:r w:rsidR="000E0AA7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επιδόματα φιλανθρωπία. Το Δικαστικό Σ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>ώμα δεν ζητά φιλοδωρήματα</w:t>
      </w:r>
      <w:r w:rsidR="000E0AA7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και φυσικά δεν ικανοποιείται με μία παροχή 290 ευρώ μετά από 15 μήνες</w:t>
      </w:r>
      <w:r w:rsidRPr="00F1326C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. </w:t>
      </w:r>
      <w:r w:rsidR="009A6602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Από το Σεπτέμβριο του έτους 2025, </w:t>
      </w:r>
      <w:r w:rsidR="009A6602"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με κοινό υπόμνημά τους όλες οι Δικαστικές Ενώσεις</w:t>
      </w:r>
      <w:r w:rsidR="009A6602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ζήτησαν από τον Υπουργό Εθνικής Οικονομίας και Οικονομικών </w:t>
      </w:r>
      <w:r w:rsidR="000E0AA7"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>τα εξής:</w:t>
      </w:r>
    </w:p>
    <w:p w:rsidR="000E0AA7" w:rsidRPr="000E0AA7" w:rsidRDefault="000E0AA7" w:rsidP="00D47BDE">
      <w:pPr>
        <w:numPr>
          <w:ilvl w:val="0"/>
          <w:numId w:val="4"/>
        </w:numPr>
        <w:shd w:val="clear" w:color="auto" w:fill="FFFFFF"/>
        <w:spacing w:after="0"/>
        <w:ind w:left="345" w:firstLine="0"/>
        <w:jc w:val="both"/>
        <w:textAlignment w:val="baseline"/>
        <w:rPr>
          <w:rFonts w:asciiTheme="majorHAnsi" w:eastAsia="Times New Roman" w:hAnsiTheme="majorHAnsi" w:cs="Times New Roman"/>
          <w:b/>
          <w:color w:val="696969"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lang w:eastAsia="el-GR"/>
        </w:rPr>
        <w:t>Επαναφορά των επιδομάτων εορτών και αδείας (13</w:t>
      </w: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vertAlign w:val="superscript"/>
          <w:lang w:eastAsia="el-GR"/>
        </w:rPr>
        <w:t>ου</w:t>
      </w: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lang w:eastAsia="el-GR"/>
        </w:rPr>
        <w:t> και 14</w:t>
      </w: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vertAlign w:val="superscript"/>
          <w:lang w:eastAsia="el-GR"/>
        </w:rPr>
        <w:t>ου</w:t>
      </w: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lang w:eastAsia="el-GR"/>
        </w:rPr>
        <w:t> μισθού) για όλο τον δημόσιο τομέα</w:t>
      </w:r>
    </w:p>
    <w:p w:rsidR="000E0AA7" w:rsidRPr="000E0AA7" w:rsidRDefault="000E0AA7" w:rsidP="00D47BDE">
      <w:pPr>
        <w:numPr>
          <w:ilvl w:val="0"/>
          <w:numId w:val="4"/>
        </w:numPr>
        <w:shd w:val="clear" w:color="auto" w:fill="FFFFFF"/>
        <w:spacing w:after="0"/>
        <w:ind w:left="345" w:firstLine="0"/>
        <w:jc w:val="both"/>
        <w:textAlignment w:val="baseline"/>
        <w:rPr>
          <w:rFonts w:asciiTheme="majorHAnsi" w:eastAsia="Times New Roman" w:hAnsiTheme="majorHAnsi" w:cs="Times New Roman"/>
          <w:b/>
          <w:color w:val="696969"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lang w:eastAsia="el-GR"/>
        </w:rPr>
        <w:t>Αύξηση 20% στον βασικό μισθό αναφοράς του πρωτοδίκη.</w:t>
      </w:r>
    </w:p>
    <w:p w:rsidR="000E0AA7" w:rsidRPr="000E0AA7" w:rsidRDefault="000E0AA7" w:rsidP="00D47BDE">
      <w:pPr>
        <w:numPr>
          <w:ilvl w:val="0"/>
          <w:numId w:val="4"/>
        </w:numPr>
        <w:shd w:val="clear" w:color="auto" w:fill="FFFFFF"/>
        <w:spacing w:after="0"/>
        <w:ind w:left="345" w:firstLine="0"/>
        <w:jc w:val="both"/>
        <w:textAlignment w:val="baseline"/>
        <w:rPr>
          <w:rFonts w:asciiTheme="majorHAnsi" w:eastAsia="Times New Roman" w:hAnsiTheme="majorHAnsi" w:cs="Times New Roman"/>
          <w:b/>
          <w:color w:val="696969"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lang w:eastAsia="el-GR"/>
        </w:rPr>
        <w:t>Επαναφορά επιδομάτων ταχείας διεκπεραίωσης και βιβλιοθήκης στα προ της κρίσης επίπεδα (άρθρο 57 ν.3691/2008)</w:t>
      </w:r>
    </w:p>
    <w:p w:rsidR="000E0AA7" w:rsidRPr="000E0AA7" w:rsidRDefault="000E0AA7" w:rsidP="00D47BDE">
      <w:pPr>
        <w:numPr>
          <w:ilvl w:val="0"/>
          <w:numId w:val="4"/>
        </w:numPr>
        <w:shd w:val="clear" w:color="auto" w:fill="FFFFFF"/>
        <w:spacing w:after="0"/>
        <w:ind w:left="345" w:firstLine="0"/>
        <w:jc w:val="both"/>
        <w:textAlignment w:val="baseline"/>
        <w:rPr>
          <w:rFonts w:asciiTheme="majorHAnsi" w:eastAsia="Times New Roman" w:hAnsiTheme="majorHAnsi" w:cs="Times New Roman"/>
          <w:b/>
          <w:color w:val="696969"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lang w:eastAsia="el-GR"/>
        </w:rPr>
        <w:t>Κατάργηση της ειδικής εισφοράς αλληλεγγύης για την καταπολέμηση της ανεργίας (άρθρο 38 παρ. 2 περ. α΄ του ν. 3986/2011)</w:t>
      </w:r>
    </w:p>
    <w:p w:rsidR="000E0AA7" w:rsidRPr="00D47BDE" w:rsidRDefault="000E0AA7" w:rsidP="00D47BDE">
      <w:pPr>
        <w:numPr>
          <w:ilvl w:val="0"/>
          <w:numId w:val="4"/>
        </w:numPr>
        <w:shd w:val="clear" w:color="auto" w:fill="FFFFFF"/>
        <w:spacing w:after="0"/>
        <w:ind w:left="345" w:firstLine="0"/>
        <w:jc w:val="both"/>
        <w:textAlignment w:val="baseline"/>
        <w:rPr>
          <w:rFonts w:asciiTheme="majorHAnsi" w:eastAsia="Times New Roman" w:hAnsiTheme="majorHAnsi" w:cs="Times New Roman"/>
          <w:b/>
          <w:color w:val="696969"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lang w:eastAsia="el-GR"/>
        </w:rPr>
        <w:t>Θέσπιση ειδικού μηνιαίου επιδόματος για την κάλυψη δαπανών διαμονής</w:t>
      </w:r>
    </w:p>
    <w:p w:rsidR="000E0AA7" w:rsidRPr="000E0AA7" w:rsidRDefault="000E0AA7" w:rsidP="00D47BDE">
      <w:pPr>
        <w:numPr>
          <w:ilvl w:val="0"/>
          <w:numId w:val="4"/>
        </w:numPr>
        <w:shd w:val="clear" w:color="auto" w:fill="FFFFFF"/>
        <w:spacing w:after="0"/>
        <w:ind w:left="345" w:firstLine="0"/>
        <w:jc w:val="both"/>
        <w:textAlignment w:val="baseline"/>
        <w:rPr>
          <w:rFonts w:asciiTheme="majorHAnsi" w:eastAsia="Times New Roman" w:hAnsiTheme="majorHAnsi" w:cs="Times New Roman"/>
          <w:b/>
          <w:color w:val="696969"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Times New Roman"/>
          <w:b/>
          <w:bCs/>
          <w:color w:val="383327"/>
          <w:sz w:val="28"/>
          <w:szCs w:val="28"/>
          <w:lang w:eastAsia="el-GR"/>
        </w:rPr>
        <w:t>Αναγνώριση μισθολογικής προσαύξησης για τους πρώην ειρηνοδίκες που συμπληρώνουν 18 και 20 έτη υπηρεσίας.</w:t>
      </w:r>
    </w:p>
    <w:p w:rsidR="000E0AA7" w:rsidRPr="00D47BDE" w:rsidRDefault="000E0AA7" w:rsidP="00D47BDE">
      <w:pPr>
        <w:ind w:firstLine="345"/>
        <w:jc w:val="both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lastRenderedPageBreak/>
        <w:t xml:space="preserve">Αυτό το υπόμνημα έχει ξεχάσει το Προεδρείο της Ένωσής μας. Και εξ όσων </w:t>
      </w:r>
      <w:r w:rsidR="007E79E6">
        <w:rPr>
          <w:rFonts w:asciiTheme="majorHAnsi" w:eastAsia="Times New Roman" w:hAnsiTheme="majorHAnsi" w:cs="Arial"/>
          <w:sz w:val="28"/>
          <w:szCs w:val="28"/>
          <w:lang w:eastAsia="el-GR"/>
        </w:rPr>
        <w:t>μαθαίνουμε</w:t>
      </w:r>
      <w:r w:rsidRPr="007E79E6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, έχει ξεχάσει και τις υπόλοιπες Δικαστικές Ενώσεις. </w:t>
      </w:r>
      <w:r w:rsidR="00F1326C" w:rsidRPr="00F1326C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Η αξιοπρέπεια της Δικαιοσύνης και των λειτουργών της δεν αποτιμάται σε 500 ευρώ μικτά, ούτε εξαγοράζεται με δηλώσεις τεχνητής αισιοδοξίας.</w:t>
      </w:r>
    </w:p>
    <w:p w:rsidR="007E79E6" w:rsidRDefault="007E79E6" w:rsidP="00D47BDE">
      <w:pPr>
        <w:ind w:firstLine="345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  <w:r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Επιβάλλεται άμεσα η δημοσίευση νέου Δελτίου Τύπου,</w:t>
      </w:r>
      <w:r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ώστε να αμβλυνθούν οι αλγεινές εντυπώσεις που προκλήθηκαν για την Ένωσή μας στα μάτια των </w:t>
      </w:r>
      <w:r w:rsidR="00D47BDE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υπολοίπων αμειβόμενων από το Δημόσιο και της κοινωνίας γενικότερα. </w:t>
      </w:r>
      <w:r w:rsidR="00D47BDE"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Επιβάλλεται η ενεργοποίηση της </w:t>
      </w:r>
      <w:proofErr w:type="spellStart"/>
      <w:r w:rsidR="00D47BDE"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Πανδικαστικής</w:t>
      </w:r>
      <w:proofErr w:type="spellEnd"/>
      <w:r w:rsidR="00D47BDE" w:rsidRPr="00D47BDE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 κινητοποίηση</w:t>
      </w:r>
      <w:r w:rsidR="00D47BDE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ς για την προώθηση των οικονομικών αιτημάτων του ανωτέρω κοινού υπομνήματος. </w:t>
      </w:r>
      <w:proofErr w:type="spellStart"/>
      <w:r w:rsidR="00D47BDE">
        <w:rPr>
          <w:rFonts w:asciiTheme="majorHAnsi" w:eastAsia="Times New Roman" w:hAnsiTheme="majorHAnsi" w:cs="Arial"/>
          <w:sz w:val="28"/>
          <w:szCs w:val="28"/>
          <w:lang w:eastAsia="el-GR"/>
        </w:rPr>
        <w:t>Ο,τιδήποτε</w:t>
      </w:r>
      <w:proofErr w:type="spellEnd"/>
      <w:r w:rsidR="00D47BDE">
        <w:rPr>
          <w:rFonts w:asciiTheme="majorHAnsi" w:eastAsia="Times New Roman" w:hAnsiTheme="majorHAnsi" w:cs="Arial"/>
          <w:sz w:val="28"/>
          <w:szCs w:val="28"/>
          <w:lang w:eastAsia="el-GR"/>
        </w:rPr>
        <w:t xml:space="preserve"> άλλο εξυπηρετεί το αφήγημα της κυβέρνησης και όχι τα συμφέροντα των Δικαστών. </w:t>
      </w:r>
    </w:p>
    <w:p w:rsidR="00D47BDE" w:rsidRDefault="00D47BDE" w:rsidP="00D47BDE">
      <w:pPr>
        <w:ind w:firstLine="345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</w:p>
    <w:p w:rsidR="00D47BDE" w:rsidRDefault="00D47BDE" w:rsidP="00D47BDE">
      <w:pPr>
        <w:ind w:firstLine="345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  <w:r>
        <w:rPr>
          <w:rFonts w:asciiTheme="majorHAnsi" w:eastAsia="Times New Roman" w:hAnsiTheme="majorHAnsi" w:cs="Arial"/>
          <w:sz w:val="28"/>
          <w:szCs w:val="28"/>
          <w:lang w:eastAsia="el-GR"/>
        </w:rPr>
        <w:t>Σεπτέμβρης 2026,</w:t>
      </w:r>
    </w:p>
    <w:p w:rsidR="00D47BDE" w:rsidRDefault="00D47BDE" w:rsidP="00D47BDE">
      <w:pPr>
        <w:ind w:firstLine="345"/>
        <w:jc w:val="both"/>
        <w:rPr>
          <w:rFonts w:asciiTheme="majorHAnsi" w:eastAsia="Times New Roman" w:hAnsiTheme="majorHAnsi" w:cs="Arial"/>
          <w:sz w:val="28"/>
          <w:szCs w:val="28"/>
          <w:lang w:eastAsia="el-GR"/>
        </w:rPr>
      </w:pPr>
    </w:p>
    <w:p w:rsidR="00590E5A" w:rsidRDefault="00D47BDE" w:rsidP="00590E5A">
      <w:pPr>
        <w:ind w:firstLine="345"/>
        <w:jc w:val="center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590E5A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 xml:space="preserve">Μάριος – Μηνάς Χαραλαμπίδης, </w:t>
      </w:r>
    </w:p>
    <w:p w:rsidR="00D47BDE" w:rsidRPr="00590E5A" w:rsidRDefault="00D47BDE" w:rsidP="00590E5A">
      <w:pPr>
        <w:ind w:firstLine="345"/>
        <w:jc w:val="center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590E5A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Πρωτοδίκης ΕΕ</w:t>
      </w:r>
    </w:p>
    <w:p w:rsidR="00D47BDE" w:rsidRPr="00F1326C" w:rsidRDefault="00D47BDE" w:rsidP="00590E5A">
      <w:pPr>
        <w:ind w:firstLine="345"/>
        <w:jc w:val="center"/>
        <w:rPr>
          <w:rFonts w:asciiTheme="majorHAnsi" w:eastAsia="Times New Roman" w:hAnsiTheme="majorHAnsi" w:cs="Arial"/>
          <w:b/>
          <w:sz w:val="28"/>
          <w:szCs w:val="28"/>
          <w:lang w:eastAsia="el-GR"/>
        </w:rPr>
      </w:pPr>
      <w:r w:rsidRPr="00590E5A">
        <w:rPr>
          <w:rFonts w:asciiTheme="majorHAnsi" w:eastAsia="Times New Roman" w:hAnsiTheme="majorHAnsi" w:cs="Arial"/>
          <w:b/>
          <w:sz w:val="28"/>
          <w:szCs w:val="28"/>
          <w:lang w:eastAsia="el-GR"/>
        </w:rPr>
        <w:t>Μέλος ΔΣ Ένωσης Δικαστών και Εισαγγελέων</w:t>
      </w:r>
    </w:p>
    <w:p w:rsidR="005779BA" w:rsidRPr="007E79E6" w:rsidRDefault="005779BA" w:rsidP="007E79E6">
      <w:pPr>
        <w:jc w:val="both"/>
        <w:rPr>
          <w:rFonts w:asciiTheme="majorHAnsi" w:hAnsiTheme="majorHAnsi"/>
          <w:sz w:val="28"/>
          <w:szCs w:val="28"/>
        </w:rPr>
      </w:pPr>
    </w:p>
    <w:sectPr w:rsidR="005779BA" w:rsidRPr="007E79E6" w:rsidSect="00B03598">
      <w:pgSz w:w="11906" w:h="16838"/>
      <w:pgMar w:top="1134" w:right="1133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44550"/>
    <w:multiLevelType w:val="multilevel"/>
    <w:tmpl w:val="8642F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D96817"/>
    <w:multiLevelType w:val="multilevel"/>
    <w:tmpl w:val="1C02C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5A84E46"/>
    <w:multiLevelType w:val="multilevel"/>
    <w:tmpl w:val="3D22B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E2602C4"/>
    <w:multiLevelType w:val="multilevel"/>
    <w:tmpl w:val="71DA3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DE0E89"/>
    <w:multiLevelType w:val="multilevel"/>
    <w:tmpl w:val="901E7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26C"/>
    <w:rsid w:val="000E0AA7"/>
    <w:rsid w:val="001C30FA"/>
    <w:rsid w:val="005779BA"/>
    <w:rsid w:val="00590E5A"/>
    <w:rsid w:val="007E79E6"/>
    <w:rsid w:val="009A6602"/>
    <w:rsid w:val="00AF59CA"/>
    <w:rsid w:val="00B03598"/>
    <w:rsid w:val="00D02EDA"/>
    <w:rsid w:val="00D47BDE"/>
    <w:rsid w:val="00F1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755B31-40E4-40FD-9BEA-1259D1CE0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79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326C"/>
    <w:rPr>
      <w:b/>
      <w:bCs/>
    </w:rPr>
  </w:style>
  <w:style w:type="character" w:customStyle="1" w:styleId="inqyif">
    <w:name w:val="inqyif"/>
    <w:basedOn w:val="a0"/>
    <w:rsid w:val="00F1326C"/>
  </w:style>
  <w:style w:type="paragraph" w:styleId="Web">
    <w:name w:val="Normal (Web)"/>
    <w:basedOn w:val="a"/>
    <w:uiPriority w:val="99"/>
    <w:semiHidden/>
    <w:unhideWhenUsed/>
    <w:rsid w:val="000E0A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2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2051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86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488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99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700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394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267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79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16081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593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5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9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4215</Characters>
  <Application>Microsoft Office Word</Application>
  <DocSecurity>0</DocSecurity>
  <Lines>35</Lines>
  <Paragraphs>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Harry Anthis</cp:lastModifiedBy>
  <cp:revision>2</cp:revision>
  <dcterms:created xsi:type="dcterms:W3CDTF">2026-09-11T07:18:00Z</dcterms:created>
  <dcterms:modified xsi:type="dcterms:W3CDTF">2026-09-11T07:18:00Z</dcterms:modified>
</cp:coreProperties>
</file>