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34A9C" w14:textId="6DB2CA5F" w:rsidR="00AF3ACF" w:rsidRPr="0023578B" w:rsidRDefault="00173CF5" w:rsidP="00AF3ACF">
      <w:pPr>
        <w:rPr>
          <w:b/>
          <w:sz w:val="20"/>
          <w:szCs w:val="20"/>
        </w:rPr>
      </w:pPr>
      <w:bookmarkStart w:id="0" w:name="_GoBack"/>
      <w:bookmarkEnd w:id="0"/>
      <w:r w:rsidRPr="0023578B">
        <w:rPr>
          <w:b/>
        </w:rPr>
        <w:t xml:space="preserve">                   </w:t>
      </w:r>
      <w:r w:rsidR="00AF3ACF" w:rsidRPr="0023578B">
        <w:rPr>
          <w:b/>
        </w:rPr>
        <w:t xml:space="preserve"> </w:t>
      </w:r>
      <w:r w:rsidR="0080042F" w:rsidRPr="0023578B">
        <w:rPr>
          <w:b/>
        </w:rPr>
        <w:t xml:space="preserve">  </w:t>
      </w:r>
      <w:r w:rsidR="00AF3ACF" w:rsidRPr="0023578B">
        <w:rPr>
          <w:b/>
          <w:sz w:val="20"/>
          <w:szCs w:val="20"/>
        </w:rPr>
        <w:t>ΕΝΩΣΗ</w:t>
      </w:r>
    </w:p>
    <w:p w14:paraId="04A22701" w14:textId="632E4519" w:rsidR="00AF3ACF" w:rsidRPr="0023578B" w:rsidRDefault="00AF3ACF" w:rsidP="00AF3ACF">
      <w:pPr>
        <w:rPr>
          <w:b/>
          <w:sz w:val="20"/>
          <w:szCs w:val="20"/>
        </w:rPr>
      </w:pPr>
      <w:r w:rsidRPr="0023578B">
        <w:rPr>
          <w:b/>
          <w:sz w:val="20"/>
          <w:szCs w:val="20"/>
        </w:rPr>
        <w:t xml:space="preserve">  </w:t>
      </w:r>
      <w:r w:rsidR="00043F2A" w:rsidRPr="0023578B">
        <w:rPr>
          <w:b/>
          <w:sz w:val="20"/>
          <w:szCs w:val="20"/>
        </w:rPr>
        <w:t xml:space="preserve">    </w:t>
      </w:r>
      <w:r w:rsidRPr="0023578B">
        <w:rPr>
          <w:b/>
          <w:sz w:val="20"/>
          <w:szCs w:val="20"/>
        </w:rPr>
        <w:t xml:space="preserve"> ΔΙΚΑΣΤΩΝ </w:t>
      </w:r>
      <w:r w:rsidR="0080042F" w:rsidRPr="0023578B">
        <w:rPr>
          <w:b/>
          <w:sz w:val="20"/>
          <w:szCs w:val="20"/>
        </w:rPr>
        <w:t xml:space="preserve"> </w:t>
      </w:r>
      <w:r w:rsidRPr="0023578B">
        <w:rPr>
          <w:b/>
          <w:sz w:val="20"/>
          <w:szCs w:val="20"/>
        </w:rPr>
        <w:t xml:space="preserve">&amp; </w:t>
      </w:r>
      <w:r w:rsidR="0080042F" w:rsidRPr="0023578B">
        <w:rPr>
          <w:b/>
          <w:sz w:val="20"/>
          <w:szCs w:val="20"/>
        </w:rPr>
        <w:t xml:space="preserve"> </w:t>
      </w:r>
      <w:r w:rsidRPr="0023578B">
        <w:rPr>
          <w:b/>
          <w:sz w:val="20"/>
          <w:szCs w:val="20"/>
        </w:rPr>
        <w:t>ΕΙΣΑΓΓΕΛΕΩΝ</w:t>
      </w:r>
      <w:r w:rsidRPr="0023578B">
        <w:rPr>
          <w:b/>
          <w:sz w:val="20"/>
          <w:szCs w:val="20"/>
        </w:rPr>
        <w:tab/>
      </w:r>
      <w:r w:rsidRPr="0023578B">
        <w:rPr>
          <w:b/>
          <w:sz w:val="20"/>
          <w:szCs w:val="20"/>
        </w:rPr>
        <w:tab/>
      </w:r>
      <w:r w:rsidRPr="0023578B">
        <w:rPr>
          <w:b/>
          <w:sz w:val="20"/>
          <w:szCs w:val="20"/>
        </w:rPr>
        <w:tab/>
      </w:r>
    </w:p>
    <w:p w14:paraId="5BBF0D28" w14:textId="04A6BBD5" w:rsidR="00AF3ACF" w:rsidRPr="0023578B" w:rsidRDefault="00AF3ACF" w:rsidP="00AF3ACF">
      <w:pPr>
        <w:rPr>
          <w:sz w:val="20"/>
          <w:szCs w:val="20"/>
        </w:rPr>
      </w:pPr>
      <w:r w:rsidRPr="0023578B">
        <w:rPr>
          <w:sz w:val="20"/>
          <w:szCs w:val="20"/>
        </w:rPr>
        <w:t xml:space="preserve">              ΠΡΩΤΟΔΙΚΕΙΟ ΑΘΗΝΩΝ</w:t>
      </w:r>
    </w:p>
    <w:p w14:paraId="4B688F6C" w14:textId="0B80895D" w:rsidR="00AF3ACF" w:rsidRPr="0023578B" w:rsidRDefault="00AF3ACF" w:rsidP="00AF3ACF">
      <w:pPr>
        <w:rPr>
          <w:sz w:val="20"/>
          <w:szCs w:val="20"/>
        </w:rPr>
      </w:pPr>
      <w:r w:rsidRPr="0023578B">
        <w:rPr>
          <w:sz w:val="20"/>
          <w:szCs w:val="20"/>
        </w:rPr>
        <w:t xml:space="preserve">           (ΠΡΩΗΝ ΣΧΟΛΗ ΕΥΕΛΠΙΔΩΝ)</w:t>
      </w:r>
    </w:p>
    <w:p w14:paraId="788759F2" w14:textId="77777777" w:rsidR="00043F2A" w:rsidRPr="0023578B" w:rsidRDefault="00AF3ACF" w:rsidP="00043F2A">
      <w:pPr>
        <w:rPr>
          <w:sz w:val="20"/>
          <w:szCs w:val="20"/>
        </w:rPr>
      </w:pPr>
      <w:r w:rsidRPr="0023578B">
        <w:rPr>
          <w:sz w:val="20"/>
          <w:szCs w:val="20"/>
        </w:rPr>
        <w:t xml:space="preserve">                 ΚΤΙΡΙΟ 6 –ΓΡΑΦΕΙΟ 210 </w:t>
      </w:r>
    </w:p>
    <w:p w14:paraId="7EF3F113" w14:textId="14D7AC3E" w:rsidR="0080042F" w:rsidRPr="0023578B" w:rsidRDefault="0080042F" w:rsidP="0080042F">
      <w:pPr>
        <w:ind w:left="720"/>
        <w:rPr>
          <w:sz w:val="20"/>
          <w:szCs w:val="20"/>
        </w:rPr>
      </w:pPr>
      <w:r w:rsidRPr="0023578B">
        <w:rPr>
          <w:sz w:val="20"/>
          <w:szCs w:val="20"/>
        </w:rPr>
        <w:t xml:space="preserve">      </w:t>
      </w:r>
      <w:r w:rsidR="00AF3ACF" w:rsidRPr="0023578B">
        <w:rPr>
          <w:sz w:val="20"/>
          <w:szCs w:val="20"/>
        </w:rPr>
        <w:t>ΤΗΛ: 21</w:t>
      </w:r>
      <w:r w:rsidR="008F474A" w:rsidRPr="0023578B">
        <w:rPr>
          <w:sz w:val="20"/>
          <w:szCs w:val="20"/>
        </w:rPr>
        <w:t xml:space="preserve">3 2156114 </w:t>
      </w:r>
      <w:r w:rsidR="00043F2A" w:rsidRPr="0023578B">
        <w:rPr>
          <w:sz w:val="20"/>
          <w:szCs w:val="20"/>
        </w:rPr>
        <w:t xml:space="preserve"> </w:t>
      </w:r>
    </w:p>
    <w:p w14:paraId="5A3A56A9" w14:textId="44AFDCA2" w:rsidR="00AF3ACF" w:rsidRPr="0023578B" w:rsidRDefault="0080042F" w:rsidP="0080042F">
      <w:pPr>
        <w:ind w:firstLine="720"/>
        <w:rPr>
          <w:sz w:val="20"/>
          <w:szCs w:val="20"/>
        </w:rPr>
      </w:pPr>
      <w:r w:rsidRPr="0023578B">
        <w:rPr>
          <w:sz w:val="20"/>
          <w:szCs w:val="20"/>
        </w:rPr>
        <w:t xml:space="preserve">     </w:t>
      </w:r>
      <w:r w:rsidR="00AF3ACF" w:rsidRPr="0023578B">
        <w:rPr>
          <w:sz w:val="20"/>
          <w:szCs w:val="20"/>
          <w:lang w:val="de-DE"/>
        </w:rPr>
        <w:t>endikeis</w:t>
      </w:r>
      <w:r w:rsidR="00AF3ACF" w:rsidRPr="0023578B">
        <w:rPr>
          <w:sz w:val="20"/>
          <w:szCs w:val="20"/>
        </w:rPr>
        <w:t>@</w:t>
      </w:r>
      <w:r w:rsidR="00AF3ACF" w:rsidRPr="0023578B">
        <w:rPr>
          <w:sz w:val="20"/>
          <w:szCs w:val="20"/>
          <w:lang w:val="de-DE"/>
        </w:rPr>
        <w:t>otenet</w:t>
      </w:r>
      <w:r w:rsidR="00AF3ACF" w:rsidRPr="0023578B">
        <w:rPr>
          <w:sz w:val="20"/>
          <w:szCs w:val="20"/>
        </w:rPr>
        <w:t>.</w:t>
      </w:r>
      <w:r w:rsidR="00AF3ACF" w:rsidRPr="0023578B">
        <w:rPr>
          <w:sz w:val="20"/>
          <w:szCs w:val="20"/>
          <w:lang w:val="de-DE"/>
        </w:rPr>
        <w:t>gr</w:t>
      </w:r>
      <w:r w:rsidR="00AF3ACF" w:rsidRPr="0023578B">
        <w:rPr>
          <w:sz w:val="20"/>
          <w:szCs w:val="20"/>
        </w:rPr>
        <w:t xml:space="preserve">                     </w:t>
      </w:r>
    </w:p>
    <w:p w14:paraId="0B1B8277" w14:textId="4EFC6E52" w:rsidR="00AF3ACF" w:rsidRPr="00354B63" w:rsidRDefault="00AF3ACF" w:rsidP="00D42097">
      <w:pPr>
        <w:jc w:val="right"/>
        <w:rPr>
          <w:rFonts w:ascii="Aptos" w:hAnsi="Aptos"/>
          <w:sz w:val="22"/>
          <w:szCs w:val="22"/>
        </w:rPr>
      </w:pPr>
      <w:r w:rsidRPr="0023578B">
        <w:rPr>
          <w:sz w:val="20"/>
          <w:szCs w:val="20"/>
        </w:rPr>
        <w:tab/>
      </w:r>
      <w:r w:rsidRPr="0023578B">
        <w:rPr>
          <w:sz w:val="20"/>
          <w:szCs w:val="20"/>
        </w:rPr>
        <w:tab/>
      </w:r>
      <w:r w:rsidR="00354B63">
        <w:rPr>
          <w:sz w:val="20"/>
          <w:szCs w:val="20"/>
        </w:rPr>
        <w:tab/>
      </w:r>
      <w:r w:rsidR="00354B63">
        <w:rPr>
          <w:sz w:val="20"/>
          <w:szCs w:val="20"/>
        </w:rPr>
        <w:tab/>
      </w:r>
      <w:r w:rsidRPr="0023578B">
        <w:rPr>
          <w:sz w:val="20"/>
          <w:szCs w:val="20"/>
        </w:rPr>
        <w:tab/>
      </w:r>
      <w:r w:rsidRPr="0023578B">
        <w:rPr>
          <w:sz w:val="20"/>
          <w:szCs w:val="20"/>
        </w:rPr>
        <w:tab/>
      </w:r>
      <w:r w:rsidRPr="0023578B">
        <w:rPr>
          <w:sz w:val="20"/>
          <w:szCs w:val="20"/>
        </w:rPr>
        <w:tab/>
      </w:r>
      <w:r w:rsidR="00D42097">
        <w:tab/>
      </w:r>
      <w:r w:rsidR="00915DA5" w:rsidRPr="0023578B">
        <w:t xml:space="preserve"> </w:t>
      </w:r>
      <w:r w:rsidRPr="00354B63">
        <w:rPr>
          <w:rFonts w:ascii="Aptos" w:hAnsi="Aptos"/>
          <w:spacing w:val="20"/>
          <w:sz w:val="22"/>
          <w:szCs w:val="22"/>
        </w:rPr>
        <w:t xml:space="preserve">Αθήνα </w:t>
      </w:r>
      <w:r w:rsidR="00354B63">
        <w:rPr>
          <w:rFonts w:ascii="Aptos" w:hAnsi="Aptos"/>
          <w:spacing w:val="20"/>
          <w:sz w:val="22"/>
          <w:szCs w:val="22"/>
        </w:rPr>
        <w:t>4</w:t>
      </w:r>
      <w:r w:rsidR="00043F2A" w:rsidRPr="00354B63">
        <w:rPr>
          <w:rFonts w:ascii="Aptos" w:hAnsi="Aptos"/>
          <w:spacing w:val="20"/>
          <w:sz w:val="22"/>
          <w:szCs w:val="22"/>
        </w:rPr>
        <w:t>-</w:t>
      </w:r>
      <w:r w:rsidR="00354B63">
        <w:rPr>
          <w:rFonts w:ascii="Aptos" w:hAnsi="Aptos"/>
          <w:spacing w:val="20"/>
          <w:sz w:val="22"/>
          <w:szCs w:val="22"/>
        </w:rPr>
        <w:t>8</w:t>
      </w:r>
      <w:r w:rsidRPr="00354B63">
        <w:rPr>
          <w:rFonts w:ascii="Aptos" w:hAnsi="Aptos"/>
          <w:spacing w:val="20"/>
          <w:sz w:val="22"/>
          <w:szCs w:val="22"/>
        </w:rPr>
        <w:t>-20</w:t>
      </w:r>
      <w:r w:rsidR="00173CF5" w:rsidRPr="00354B63">
        <w:rPr>
          <w:rFonts w:ascii="Aptos" w:hAnsi="Aptos"/>
          <w:spacing w:val="20"/>
          <w:sz w:val="22"/>
          <w:szCs w:val="22"/>
        </w:rPr>
        <w:t>2</w:t>
      </w:r>
      <w:r w:rsidR="002462DB" w:rsidRPr="00354B63">
        <w:rPr>
          <w:rFonts w:ascii="Aptos" w:hAnsi="Aptos"/>
          <w:spacing w:val="20"/>
          <w:sz w:val="22"/>
          <w:szCs w:val="22"/>
        </w:rPr>
        <w:t>6</w:t>
      </w:r>
    </w:p>
    <w:p w14:paraId="3968C661" w14:textId="7600EC3F" w:rsidR="000867E7" w:rsidRPr="00354B63" w:rsidRDefault="000867E7" w:rsidP="00AE75B2">
      <w:pPr>
        <w:jc w:val="right"/>
        <w:rPr>
          <w:rFonts w:ascii="Aptos" w:hAnsi="Aptos"/>
          <w:sz w:val="22"/>
          <w:szCs w:val="22"/>
        </w:rPr>
      </w:pPr>
      <w:r w:rsidRPr="00354B63">
        <w:rPr>
          <w:rFonts w:ascii="Aptos" w:hAnsi="Aptos"/>
          <w:spacing w:val="20"/>
          <w:sz w:val="22"/>
          <w:szCs w:val="22"/>
        </w:rPr>
        <w:t xml:space="preserve">                                             Αρ. πρωτ.</w:t>
      </w:r>
      <w:r w:rsidR="005F75FF" w:rsidRPr="00354B63">
        <w:rPr>
          <w:rFonts w:ascii="Aptos" w:hAnsi="Aptos"/>
          <w:spacing w:val="20"/>
          <w:sz w:val="22"/>
          <w:szCs w:val="22"/>
        </w:rPr>
        <w:t>:</w:t>
      </w:r>
      <w:r w:rsidR="00354B63">
        <w:rPr>
          <w:rFonts w:ascii="Aptos" w:hAnsi="Aptos"/>
          <w:spacing w:val="20"/>
          <w:sz w:val="22"/>
          <w:szCs w:val="22"/>
        </w:rPr>
        <w:t>277</w:t>
      </w:r>
      <w:r w:rsidR="00E51D8B" w:rsidRPr="00354B63">
        <w:rPr>
          <w:rFonts w:ascii="Aptos" w:hAnsi="Aptos"/>
          <w:spacing w:val="20"/>
          <w:sz w:val="22"/>
          <w:szCs w:val="22"/>
        </w:rPr>
        <w:t xml:space="preserve"> </w:t>
      </w:r>
    </w:p>
    <w:p w14:paraId="3A99CB29" w14:textId="4BDDEE6B" w:rsidR="00043F2A" w:rsidRDefault="00043F2A" w:rsidP="00EC235C">
      <w:pPr>
        <w:pStyle w:val="1"/>
        <w:tabs>
          <w:tab w:val="left" w:pos="516"/>
        </w:tabs>
        <w:spacing w:line="360" w:lineRule="auto"/>
        <w:jc w:val="left"/>
        <w:rPr>
          <w:spacing w:val="20"/>
        </w:rPr>
      </w:pPr>
    </w:p>
    <w:p w14:paraId="63A8AC99" w14:textId="77777777" w:rsidR="00C03BAC" w:rsidRPr="00C03BAC" w:rsidRDefault="00C03BAC" w:rsidP="00C03BAC"/>
    <w:p w14:paraId="66699A58" w14:textId="3518C3E0" w:rsidR="00C03BAC" w:rsidRPr="001A0014" w:rsidRDefault="00AF3ACF" w:rsidP="001A0014">
      <w:pPr>
        <w:pStyle w:val="1"/>
        <w:spacing w:line="360" w:lineRule="auto"/>
        <w:rPr>
          <w:rFonts w:ascii="Aptos" w:hAnsi="Aptos"/>
          <w:spacing w:val="20"/>
          <w:sz w:val="26"/>
          <w:szCs w:val="26"/>
        </w:rPr>
      </w:pPr>
      <w:r w:rsidRPr="00354B63">
        <w:rPr>
          <w:rFonts w:ascii="Aptos" w:hAnsi="Aptos"/>
          <w:spacing w:val="20"/>
          <w:sz w:val="26"/>
          <w:szCs w:val="26"/>
        </w:rPr>
        <w:t>ΔΕΛΤΙΟ ΤΥΠΟΥ</w:t>
      </w:r>
    </w:p>
    <w:p w14:paraId="1754136F" w14:textId="1A9CC5FF" w:rsidR="00EF60F8" w:rsidRPr="00EF60F8" w:rsidRDefault="00EF60F8" w:rsidP="00C03BAC">
      <w:pPr>
        <w:pStyle w:val="1"/>
        <w:spacing w:line="360" w:lineRule="auto"/>
        <w:rPr>
          <w:rFonts w:ascii="Aptos" w:hAnsi="Aptos"/>
          <w:spacing w:val="20"/>
          <w:sz w:val="26"/>
          <w:szCs w:val="26"/>
        </w:rPr>
      </w:pPr>
      <w:r w:rsidRPr="00EF60F8">
        <w:rPr>
          <w:rFonts w:ascii="Aptos" w:hAnsi="Aptos"/>
          <w:spacing w:val="20"/>
          <w:sz w:val="26"/>
          <w:szCs w:val="26"/>
        </w:rPr>
        <w:t>ΑΘΛΙΟΤΗΤΕΣ</w:t>
      </w:r>
      <w:r>
        <w:rPr>
          <w:rFonts w:ascii="Aptos" w:hAnsi="Aptos"/>
          <w:spacing w:val="20"/>
          <w:sz w:val="26"/>
          <w:szCs w:val="26"/>
        </w:rPr>
        <w:t>!</w:t>
      </w:r>
    </w:p>
    <w:p w14:paraId="30DB728E" w14:textId="77777777" w:rsidR="00354B63" w:rsidRPr="00EF60F8" w:rsidRDefault="00354B63" w:rsidP="00EF60F8">
      <w:pPr>
        <w:pStyle w:val="1"/>
        <w:spacing w:line="360" w:lineRule="auto"/>
        <w:rPr>
          <w:rFonts w:ascii="Aptos" w:hAnsi="Aptos"/>
          <w:spacing w:val="20"/>
          <w:sz w:val="26"/>
          <w:szCs w:val="26"/>
        </w:rPr>
      </w:pPr>
    </w:p>
    <w:p w14:paraId="750A81A5" w14:textId="77777777" w:rsidR="00354B63" w:rsidRDefault="00354B63" w:rsidP="00354B63">
      <w:pPr>
        <w:spacing w:line="360" w:lineRule="auto"/>
        <w:ind w:firstLine="720"/>
        <w:jc w:val="both"/>
        <w:rPr>
          <w:rFonts w:ascii="Aptos" w:eastAsia="Calibri" w:hAnsi="Aptos" w:cs="Aptos"/>
        </w:rPr>
      </w:pPr>
      <w:r w:rsidRPr="00354B63">
        <w:rPr>
          <w:rFonts w:ascii="Aptos" w:eastAsia="Calibri" w:hAnsi="Aptos" w:cs="Aptos"/>
        </w:rPr>
        <w:t>Με αφορμή δημοσίευμα ημερήσιας εφημερίδας, η Ένωση Δικαστών και</w:t>
      </w:r>
      <w:r>
        <w:rPr>
          <w:rFonts w:ascii="Aptos" w:eastAsia="Calibri" w:hAnsi="Aptos" w:cs="Aptos"/>
        </w:rPr>
        <w:t xml:space="preserve"> </w:t>
      </w:r>
      <w:r w:rsidRPr="00354B63">
        <w:rPr>
          <w:rFonts w:ascii="Aptos" w:eastAsia="Calibri" w:hAnsi="Aptos" w:cs="Aptos"/>
        </w:rPr>
        <w:t>Εισαγγελέων</w:t>
      </w:r>
      <w:r>
        <w:rPr>
          <w:rFonts w:ascii="Aptos" w:eastAsia="Calibri" w:hAnsi="Aptos" w:cs="Aptos"/>
        </w:rPr>
        <w:t xml:space="preserve"> </w:t>
      </w:r>
      <w:r w:rsidRPr="00354B63">
        <w:rPr>
          <w:rFonts w:ascii="Aptos" w:eastAsia="Calibri" w:hAnsi="Aptos" w:cs="Aptos"/>
        </w:rPr>
        <w:t>επισημαίνει</w:t>
      </w:r>
      <w:r>
        <w:rPr>
          <w:rFonts w:ascii="Aptos" w:eastAsia="Calibri" w:hAnsi="Aptos" w:cs="Aptos"/>
        </w:rPr>
        <w:t xml:space="preserve"> </w:t>
      </w:r>
      <w:r w:rsidRPr="00354B63">
        <w:rPr>
          <w:rFonts w:ascii="Aptos" w:eastAsia="Calibri" w:hAnsi="Aptos" w:cs="Aptos"/>
        </w:rPr>
        <w:t xml:space="preserve">τα ακόλουθα: </w:t>
      </w:r>
    </w:p>
    <w:p w14:paraId="2E298A78" w14:textId="7BDAF4C2" w:rsidR="00354B63" w:rsidRDefault="00354B63" w:rsidP="00354B63">
      <w:pPr>
        <w:spacing w:line="360" w:lineRule="auto"/>
        <w:ind w:firstLine="720"/>
        <w:jc w:val="both"/>
        <w:rPr>
          <w:rFonts w:ascii="Aptos" w:eastAsia="Calibri" w:hAnsi="Aptos" w:cs="Aptos"/>
        </w:rPr>
      </w:pPr>
      <w:r w:rsidRPr="00354B63">
        <w:rPr>
          <w:rFonts w:ascii="Aptos" w:eastAsia="Calibri" w:hAnsi="Aptos" w:cs="Aptos"/>
        </w:rPr>
        <w:t xml:space="preserve">1. Το δημοσίευμα επιχειρεί να συνδέσει τη θέση προσώπου σε υπηρεσία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Μόνιμης Ελληνικής Αντιπροσωπείας </w:t>
      </w:r>
      <w:r w:rsidR="00095A7B">
        <w:rPr>
          <w:rFonts w:ascii="Aptos" w:eastAsia="Calibri" w:hAnsi="Aptos" w:cs="Aptos"/>
        </w:rPr>
        <w:t>στις</w:t>
      </w:r>
      <w:r w:rsidRPr="00354B63">
        <w:rPr>
          <w:rFonts w:ascii="Aptos" w:eastAsia="Calibri" w:hAnsi="Aptos" w:cs="Aptos"/>
        </w:rPr>
        <w:t xml:space="preserve"> Βρυξέλλες, καθώς και </w:t>
      </w:r>
      <w:r>
        <w:rPr>
          <w:rFonts w:ascii="Aptos" w:eastAsia="Calibri" w:hAnsi="Aptos" w:cs="Aptos"/>
        </w:rPr>
        <w:t>τ</w:t>
      </w:r>
      <w:r w:rsidR="00095A7B">
        <w:rPr>
          <w:rFonts w:ascii="Aptos" w:eastAsia="Calibri" w:hAnsi="Aptos" w:cs="Aptos"/>
        </w:rPr>
        <w:t>ι</w:t>
      </w:r>
      <w:r>
        <w:rPr>
          <w:rFonts w:ascii="Aptos" w:eastAsia="Calibri" w:hAnsi="Aptos" w:cs="Aptos"/>
        </w:rPr>
        <w:t>ς</w:t>
      </w:r>
      <w:r w:rsidRPr="00354B63">
        <w:rPr>
          <w:rFonts w:ascii="Aptos" w:eastAsia="Calibri" w:hAnsi="Aptos" w:cs="Aptos"/>
        </w:rPr>
        <w:t xml:space="preserve"> αποδοχές που αυτή συνεπάγεται, με το Προεδρείο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Ένωσης. Σύνδεση που εκ των πραγμάτων είναι ανυπόστατη. Πρόκειται για πρόσωπο το οποίο εδώ και δεκαοκτώ χρόνια ουδεμία σχέση φέρει με μέλος του Προεδρείου, δεν έχει καμία ιδιότητα ή σχέση με την Ένωση και η υπηρεσιακή του κατάσταση διαμορφώνεται αποκλειστικά από τα αρμόδια όργανα, κατά </w:t>
      </w:r>
      <w:r>
        <w:rPr>
          <w:rFonts w:ascii="Aptos" w:eastAsia="Calibri" w:hAnsi="Aptos" w:cs="Aptos"/>
        </w:rPr>
        <w:t>τ</w:t>
      </w:r>
      <w:r w:rsidR="00095A7B">
        <w:rPr>
          <w:rFonts w:ascii="Aptos" w:eastAsia="Calibri" w:hAnsi="Aptos" w:cs="Aptos"/>
        </w:rPr>
        <w:t>ι</w:t>
      </w:r>
      <w:r>
        <w:rPr>
          <w:rFonts w:ascii="Aptos" w:eastAsia="Calibri" w:hAnsi="Aptos" w:cs="Aptos"/>
        </w:rPr>
        <w:t>ς</w:t>
      </w:r>
      <w:r w:rsidRPr="00354B63">
        <w:rPr>
          <w:rFonts w:ascii="Aptos" w:eastAsia="Calibri" w:hAnsi="Aptos" w:cs="Aptos"/>
        </w:rPr>
        <w:t xml:space="preserve"> κείμενες διατάξεις. </w:t>
      </w:r>
    </w:p>
    <w:p w14:paraId="488D8036" w14:textId="1B0C7490" w:rsidR="00354B63" w:rsidRDefault="00354B63" w:rsidP="00354B63">
      <w:pPr>
        <w:spacing w:line="360" w:lineRule="auto"/>
        <w:ind w:firstLine="720"/>
        <w:jc w:val="both"/>
        <w:rPr>
          <w:rFonts w:ascii="Aptos" w:eastAsia="Calibri" w:hAnsi="Aptos" w:cs="Aptos"/>
        </w:rPr>
      </w:pPr>
      <w:r w:rsidRPr="00354B63">
        <w:rPr>
          <w:rFonts w:ascii="Aptos" w:eastAsia="Calibri" w:hAnsi="Aptos" w:cs="Aptos"/>
        </w:rPr>
        <w:t xml:space="preserve">2. Η Ένωση δεν έχει καμία αρμοδιότητα, εμπλοκή ή δυνατότητα παρέμβασης στη διαδικασία πλήρωσης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εν λόγω θέσης ή στον καθορισμό των σχετικών αποδοχών. </w:t>
      </w:r>
      <w:r w:rsidRPr="00354B63">
        <w:rPr>
          <w:rFonts w:ascii="Aptos" w:eastAsia="Calibri" w:hAnsi="Aptos" w:cs="Aptos"/>
        </w:rPr>
        <w:br/>
      </w:r>
      <w:r>
        <w:rPr>
          <w:rFonts w:ascii="Aptos" w:eastAsia="Calibri" w:hAnsi="Aptos" w:cs="Aptos"/>
        </w:rPr>
        <w:t xml:space="preserve">               </w:t>
      </w:r>
      <w:r w:rsidRPr="00354B63">
        <w:rPr>
          <w:rFonts w:ascii="Aptos" w:eastAsia="Calibri" w:hAnsi="Aptos" w:cs="Aptos"/>
        </w:rPr>
        <w:t xml:space="preserve">3. Η προβολή στοιχείων που αφορούν τον ιδιωτικό και οικογενειακό βίο τρίτων προσώπων, τα οποία ουδεμία σχέση έχουν με τη λειτουργία και τη δράση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Ένωσης, υπερβαίνει τα όρια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ενημέρωσης και θίγει δικαιώματα που προστατεύονται από το Σύνταγμα και τον νόμο. </w:t>
      </w:r>
    </w:p>
    <w:p w14:paraId="2A4850B7" w14:textId="77777777" w:rsidR="00354B63" w:rsidRDefault="00354B63" w:rsidP="00354B63">
      <w:pPr>
        <w:spacing w:line="360" w:lineRule="auto"/>
        <w:ind w:firstLine="720"/>
        <w:jc w:val="both"/>
        <w:rPr>
          <w:rFonts w:ascii="Aptos" w:eastAsia="Calibri" w:hAnsi="Aptos" w:cs="Aptos"/>
        </w:rPr>
      </w:pPr>
      <w:r w:rsidRPr="00354B63">
        <w:rPr>
          <w:rFonts w:ascii="Aptos" w:eastAsia="Calibri" w:hAnsi="Aptos" w:cs="Aptos"/>
        </w:rPr>
        <w:t xml:space="preserve">4. Η Ένωση ασκεί τα καθήκοντά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με βάση αποκλειστικά θεσμικά κριτήρια και θα εξακολουθήσει να το πράττει, χωρίς να επηρεάζεται από δημοσιεύματα που δεν ανταποκρίνονται στην πραγματικότητα. </w:t>
      </w:r>
    </w:p>
    <w:p w14:paraId="380D1DF4" w14:textId="060CDF92" w:rsidR="00354B63" w:rsidRPr="00354B63" w:rsidRDefault="00354B63" w:rsidP="00354B63">
      <w:pPr>
        <w:spacing w:line="360" w:lineRule="auto"/>
        <w:ind w:firstLine="720"/>
        <w:jc w:val="both"/>
        <w:rPr>
          <w:rFonts w:ascii="Aptos" w:eastAsia="Calibri" w:hAnsi="Aptos" w:cs="Aptos"/>
        </w:rPr>
      </w:pPr>
      <w:r w:rsidRPr="00354B63">
        <w:rPr>
          <w:rFonts w:ascii="Aptos" w:eastAsia="Calibri" w:hAnsi="Aptos" w:cs="Aptos"/>
        </w:rPr>
        <w:t xml:space="preserve">5. Το Διοικητικό Συμβούλιο επιφυλάσσεται να ασκήσει κάθε προβλεπόμενο από τον νόμο δικαίωμα για την αποκατάσταση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αλήθειας και την προστασία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τιμής και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υπόληψης των μελών του, ενώπιον των αρμόδιων αρχών και δικαστηρίων. </w:t>
      </w:r>
      <w:r w:rsidRPr="00354B63">
        <w:rPr>
          <w:rFonts w:ascii="Aptos" w:eastAsia="Calibri" w:hAnsi="Aptos" w:cs="Aptos"/>
        </w:rPr>
        <w:br/>
      </w:r>
      <w:r>
        <w:rPr>
          <w:rFonts w:ascii="Aptos" w:eastAsia="Calibri" w:hAnsi="Aptos" w:cs="Aptos"/>
        </w:rPr>
        <w:t xml:space="preserve">               </w:t>
      </w:r>
      <w:r w:rsidRPr="00354B63">
        <w:rPr>
          <w:rFonts w:ascii="Aptos" w:eastAsia="Calibri" w:hAnsi="Aptos" w:cs="Aptos"/>
        </w:rPr>
        <w:t xml:space="preserve">Η Ένωση Δικαστών και Εισαγγελέων παραμένει προσηλωμένη στην υπεράσπιση </w:t>
      </w:r>
      <w:r>
        <w:rPr>
          <w:rFonts w:ascii="Aptos" w:eastAsia="Calibri" w:hAnsi="Aptos" w:cs="Aptos"/>
        </w:rPr>
        <w:lastRenderedPageBreak/>
        <w:t>της</w:t>
      </w:r>
      <w:r w:rsidRPr="00354B63">
        <w:rPr>
          <w:rFonts w:ascii="Aptos" w:eastAsia="Calibri" w:hAnsi="Aptos" w:cs="Aptos"/>
        </w:rPr>
        <w:t xml:space="preserve"> ανεξαρτησίας </w:t>
      </w:r>
      <w:r>
        <w:rPr>
          <w:rFonts w:ascii="Aptos" w:eastAsia="Calibri" w:hAnsi="Aptos" w:cs="Aptos"/>
        </w:rPr>
        <w:t>της</w:t>
      </w:r>
      <w:r w:rsidRPr="00354B63">
        <w:rPr>
          <w:rFonts w:ascii="Aptos" w:eastAsia="Calibri" w:hAnsi="Aptos" w:cs="Aptos"/>
        </w:rPr>
        <w:t xml:space="preserve"> Δικαιοσύνης και στην τήρηση των θεσμικών εγγυήσεων που τη διασφαλίζουν.</w:t>
      </w:r>
    </w:p>
    <w:p w14:paraId="02D186D1" w14:textId="77777777" w:rsidR="004C7B97" w:rsidRDefault="004C7B97" w:rsidP="00025EE6">
      <w:pPr>
        <w:spacing w:line="360" w:lineRule="auto"/>
        <w:jc w:val="both"/>
        <w:rPr>
          <w:sz w:val="26"/>
          <w:szCs w:val="26"/>
        </w:rPr>
      </w:pPr>
    </w:p>
    <w:p w14:paraId="2FF44462" w14:textId="2C5E23BB" w:rsidR="0031798D" w:rsidRPr="00354B63" w:rsidRDefault="0031798D" w:rsidP="001A0014">
      <w:pPr>
        <w:spacing w:line="360" w:lineRule="auto"/>
        <w:jc w:val="center"/>
        <w:rPr>
          <w:rFonts w:ascii="Aptos" w:hAnsi="Aptos"/>
          <w:b/>
          <w:bCs/>
          <w:sz w:val="26"/>
          <w:szCs w:val="26"/>
        </w:rPr>
      </w:pPr>
      <w:r w:rsidRPr="00354B63">
        <w:rPr>
          <w:rFonts w:ascii="Aptos" w:hAnsi="Aptos"/>
          <w:b/>
          <w:bCs/>
          <w:sz w:val="26"/>
          <w:szCs w:val="26"/>
        </w:rPr>
        <w:t>ΑΠΟ ΤΟ ΓΡΑΦΕΙΟ ΤΥΠΟΥ</w:t>
      </w:r>
    </w:p>
    <w:p w14:paraId="5640E9F2" w14:textId="77777777" w:rsidR="00AE1E28" w:rsidRDefault="00AE1E28" w:rsidP="00AE1E28">
      <w:pPr>
        <w:rPr>
          <w:b/>
          <w:bCs/>
        </w:rPr>
      </w:pPr>
    </w:p>
    <w:p w14:paraId="4339CD0D" w14:textId="685C6CAC" w:rsidR="00AE1E28" w:rsidRPr="00AE1E28" w:rsidRDefault="00AE1E28" w:rsidP="00AE1E28">
      <w:pPr>
        <w:tabs>
          <w:tab w:val="left" w:pos="3780"/>
        </w:tabs>
        <w:jc w:val="center"/>
      </w:pPr>
    </w:p>
    <w:sectPr w:rsidR="00AE1E28" w:rsidRPr="00AE1E28" w:rsidSect="00165F45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CF"/>
    <w:rsid w:val="00003F8E"/>
    <w:rsid w:val="00012733"/>
    <w:rsid w:val="00014767"/>
    <w:rsid w:val="00025EE6"/>
    <w:rsid w:val="00043F2A"/>
    <w:rsid w:val="00053060"/>
    <w:rsid w:val="00067D51"/>
    <w:rsid w:val="000867E7"/>
    <w:rsid w:val="00094AC2"/>
    <w:rsid w:val="00095A7B"/>
    <w:rsid w:val="000B2B40"/>
    <w:rsid w:val="000E520A"/>
    <w:rsid w:val="000F5DD8"/>
    <w:rsid w:val="00124828"/>
    <w:rsid w:val="00135CB9"/>
    <w:rsid w:val="001360A4"/>
    <w:rsid w:val="00160B53"/>
    <w:rsid w:val="00165F45"/>
    <w:rsid w:val="00172160"/>
    <w:rsid w:val="00173CF5"/>
    <w:rsid w:val="00193974"/>
    <w:rsid w:val="001A0014"/>
    <w:rsid w:val="001A55B0"/>
    <w:rsid w:val="001D6CFB"/>
    <w:rsid w:val="0023578B"/>
    <w:rsid w:val="002462DB"/>
    <w:rsid w:val="002C728F"/>
    <w:rsid w:val="0031798D"/>
    <w:rsid w:val="00354B63"/>
    <w:rsid w:val="00361114"/>
    <w:rsid w:val="003713F7"/>
    <w:rsid w:val="0038737D"/>
    <w:rsid w:val="0048703C"/>
    <w:rsid w:val="004C7B97"/>
    <w:rsid w:val="004E6FFA"/>
    <w:rsid w:val="0050637E"/>
    <w:rsid w:val="00527DFF"/>
    <w:rsid w:val="00564AB8"/>
    <w:rsid w:val="00567E32"/>
    <w:rsid w:val="005F75FF"/>
    <w:rsid w:val="00606C56"/>
    <w:rsid w:val="006410DF"/>
    <w:rsid w:val="00660C8E"/>
    <w:rsid w:val="00681143"/>
    <w:rsid w:val="006C501A"/>
    <w:rsid w:val="006C72B0"/>
    <w:rsid w:val="00714081"/>
    <w:rsid w:val="0071694A"/>
    <w:rsid w:val="007F130D"/>
    <w:rsid w:val="0080042F"/>
    <w:rsid w:val="008958DE"/>
    <w:rsid w:val="008C5664"/>
    <w:rsid w:val="008F474A"/>
    <w:rsid w:val="008F79CB"/>
    <w:rsid w:val="00901F61"/>
    <w:rsid w:val="00906FEC"/>
    <w:rsid w:val="00915DA5"/>
    <w:rsid w:val="00967C2E"/>
    <w:rsid w:val="009E373C"/>
    <w:rsid w:val="00A23471"/>
    <w:rsid w:val="00A279AB"/>
    <w:rsid w:val="00A45983"/>
    <w:rsid w:val="00A67975"/>
    <w:rsid w:val="00AA13A7"/>
    <w:rsid w:val="00AA2026"/>
    <w:rsid w:val="00AE1E28"/>
    <w:rsid w:val="00AE75B2"/>
    <w:rsid w:val="00AF3ACF"/>
    <w:rsid w:val="00BA52B5"/>
    <w:rsid w:val="00BC411A"/>
    <w:rsid w:val="00BD63DD"/>
    <w:rsid w:val="00C03BAC"/>
    <w:rsid w:val="00C06C9C"/>
    <w:rsid w:val="00C159C1"/>
    <w:rsid w:val="00C522A4"/>
    <w:rsid w:val="00C83A81"/>
    <w:rsid w:val="00CF6115"/>
    <w:rsid w:val="00D42097"/>
    <w:rsid w:val="00D94B42"/>
    <w:rsid w:val="00DF5CB3"/>
    <w:rsid w:val="00E00B0F"/>
    <w:rsid w:val="00E51D8B"/>
    <w:rsid w:val="00EC235C"/>
    <w:rsid w:val="00EF60F8"/>
    <w:rsid w:val="00F17F7F"/>
    <w:rsid w:val="00F63761"/>
    <w:rsid w:val="00FC2854"/>
    <w:rsid w:val="00FE1774"/>
    <w:rsid w:val="00F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8A0D"/>
  <w15:docId w15:val="{B4D9B2A2-2E9D-4B86-B8BA-7767D4AB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3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AF3AC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AF3ACF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F3ACF"/>
    <w:rPr>
      <w:b/>
      <w:bCs/>
    </w:rPr>
  </w:style>
  <w:style w:type="paragraph" w:styleId="a4">
    <w:name w:val="Plain Text"/>
    <w:basedOn w:val="a"/>
    <w:link w:val="Char"/>
    <w:uiPriority w:val="99"/>
    <w:semiHidden/>
    <w:unhideWhenUsed/>
    <w:rsid w:val="00681143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Char">
    <w:name w:val="Απλό κείμενο Char"/>
    <w:basedOn w:val="a0"/>
    <w:link w:val="a4"/>
    <w:uiPriority w:val="99"/>
    <w:semiHidden/>
    <w:rsid w:val="00681143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Harry Anthis</cp:lastModifiedBy>
  <cp:revision>2</cp:revision>
  <cp:lastPrinted>2026-04-10T10:22:00Z</cp:lastPrinted>
  <dcterms:created xsi:type="dcterms:W3CDTF">2026-08-04T06:29:00Z</dcterms:created>
  <dcterms:modified xsi:type="dcterms:W3CDTF">2026-08-04T06:29:00Z</dcterms:modified>
</cp:coreProperties>
</file>