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75F39" w14:textId="77777777" w:rsidR="00BA3A16" w:rsidRDefault="00BA3A16" w:rsidP="001B5C5F">
      <w:pPr>
        <w:tabs>
          <w:tab w:val="left" w:pos="1128"/>
        </w:tabs>
        <w:spacing w:line="360" w:lineRule="auto"/>
        <w:ind w:left="57" w:right="57" w:firstLine="720"/>
        <w:rPr>
          <w:rFonts w:ascii="Times New Roman" w:hAnsi="Times New Roman"/>
          <w:b/>
          <w:bCs/>
        </w:rPr>
      </w:pPr>
      <w:bookmarkStart w:id="0" w:name="_GoBack"/>
      <w:bookmarkEnd w:id="0"/>
    </w:p>
    <w:p w14:paraId="16022B58" w14:textId="264B6F9D" w:rsidR="00BA3A16" w:rsidRPr="00BA3A16" w:rsidRDefault="00BA3A16" w:rsidP="00BA3A16">
      <w:pPr>
        <w:suppressAutoHyphens w:val="0"/>
        <w:overflowPunct/>
        <w:spacing w:after="160" w:line="360" w:lineRule="auto"/>
        <w:ind w:firstLine="720"/>
        <w:jc w:val="both"/>
        <w:rPr>
          <w:rFonts w:ascii="Segoe UI" w:eastAsia="Calibri" w:hAnsi="Segoe UI" w:cs="Segoe UI"/>
          <w:kern w:val="0"/>
          <w:sz w:val="22"/>
          <w:szCs w:val="22"/>
          <w:lang w:eastAsia="en-US" w:bidi="ar-SA"/>
        </w:rPr>
      </w:pPr>
      <w:r w:rsidRPr="00BA3A16">
        <w:rPr>
          <w:rFonts w:ascii="Arial" w:eastAsia="Calibri" w:hAnsi="Arial"/>
          <w:b/>
          <w:bCs/>
          <w:kern w:val="0"/>
          <w:lang w:eastAsia="en-US" w:bidi="ar-SA"/>
        </w:rPr>
        <w:t xml:space="preserve">Η Ένωση Δικαστών και Εισαγγελέων </w:t>
      </w:r>
      <w:r>
        <w:rPr>
          <w:rFonts w:ascii="Arial" w:eastAsia="Calibri" w:hAnsi="Arial"/>
          <w:b/>
          <w:bCs/>
          <w:kern w:val="0"/>
          <w:lang w:eastAsia="en-US" w:bidi="ar-SA"/>
        </w:rPr>
        <w:t xml:space="preserve">με αφορμή το υπό ψήφιση νομοσχέδιο </w:t>
      </w:r>
      <w:r w:rsidRPr="0087411B">
        <w:rPr>
          <w:rFonts w:ascii="Arial" w:eastAsia="Calibri" w:hAnsi="Arial"/>
          <w:kern w:val="0"/>
          <w:lang w:eastAsia="en-US" w:bidi="ar-SA"/>
        </w:rPr>
        <w:t xml:space="preserve">με τίτλο </w:t>
      </w:r>
      <w:r w:rsidRPr="0087411B">
        <w:rPr>
          <w:rFonts w:ascii="Arial" w:eastAsia="Calibri" w:hAnsi="Arial"/>
          <w:iCs/>
          <w:spacing w:val="-15"/>
          <w:kern w:val="0"/>
          <w:lang w:eastAsia="en-US" w:bidi="ar-SA"/>
        </w:rPr>
        <w:t>«</w:t>
      </w:r>
      <w:r w:rsidRPr="0087411B">
        <w:rPr>
          <w:rFonts w:ascii="Arial" w:eastAsia="Calibri" w:hAnsi="Arial"/>
          <w:i/>
          <w:iCs/>
          <w:spacing w:val="-15"/>
          <w:kern w:val="0"/>
          <w:lang w:eastAsia="en-US" w:bidi="ar-SA"/>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Pr="0087411B">
        <w:rPr>
          <w:rFonts w:ascii="Arial" w:eastAsia="Calibri" w:hAnsi="Arial"/>
          <w:kern w:val="0"/>
          <w:lang w:eastAsia="en-US" w:bidi="ar-SA"/>
        </w:rPr>
        <w:t xml:space="preserve">, </w:t>
      </w:r>
      <w:r w:rsidRPr="00BA3A16">
        <w:rPr>
          <w:rFonts w:ascii="Arial" w:eastAsia="Calibri" w:hAnsi="Arial"/>
          <w:b/>
          <w:bCs/>
          <w:kern w:val="0"/>
          <w:lang w:eastAsia="en-US" w:bidi="ar-SA"/>
        </w:rPr>
        <w:t xml:space="preserve">απέστειλε </w:t>
      </w:r>
      <w:r>
        <w:rPr>
          <w:rFonts w:ascii="Arial" w:eastAsia="Calibri" w:hAnsi="Arial"/>
          <w:b/>
          <w:bCs/>
          <w:kern w:val="0"/>
          <w:lang w:eastAsia="en-US" w:bidi="ar-SA"/>
        </w:rPr>
        <w:t>στις 10-02-2026</w:t>
      </w:r>
      <w:r w:rsidRPr="00BA3A16">
        <w:rPr>
          <w:rFonts w:ascii="Arial" w:eastAsia="Calibri" w:hAnsi="Arial"/>
          <w:b/>
          <w:bCs/>
          <w:kern w:val="0"/>
          <w:lang w:eastAsia="en-US" w:bidi="ar-SA"/>
        </w:rPr>
        <w:t xml:space="preserve">  στον Υπουργό Δικαιοσύνης </w:t>
      </w:r>
      <w:r w:rsidRPr="00BA3A16">
        <w:rPr>
          <w:rFonts w:ascii="Arial" w:eastAsia="Calibri" w:hAnsi="Arial"/>
          <w:kern w:val="0"/>
          <w:lang w:eastAsia="en-US" w:bidi="ar-SA"/>
        </w:rPr>
        <w:t>την παρακάτω επιστολή</w:t>
      </w:r>
    </w:p>
    <w:p w14:paraId="136E5103" w14:textId="33AE82C7" w:rsidR="001B5C5F" w:rsidRPr="00D60DB5" w:rsidRDefault="001B5C5F" w:rsidP="00D524B7">
      <w:pPr>
        <w:tabs>
          <w:tab w:val="left" w:pos="1128"/>
        </w:tabs>
        <w:spacing w:line="360" w:lineRule="auto"/>
        <w:ind w:right="57"/>
        <w:rPr>
          <w:rFonts w:ascii="Times New Roman" w:hAnsi="Times New Roman"/>
          <w:b/>
          <w:bCs/>
        </w:rPr>
      </w:pPr>
    </w:p>
    <w:p w14:paraId="4B36B6FF" w14:textId="7A9771AC" w:rsidR="001B5C5F" w:rsidRPr="00D60DB5" w:rsidRDefault="001B5C5F" w:rsidP="001B5C5F">
      <w:pPr>
        <w:rPr>
          <w:sz w:val="20"/>
          <w:szCs w:val="20"/>
          <w:lang w:val="de-DE"/>
        </w:rPr>
      </w:pPr>
      <w:r w:rsidRPr="00D60DB5">
        <w:rPr>
          <w:rFonts w:eastAsia="Times New Roman"/>
          <w:b/>
          <w:sz w:val="20"/>
          <w:szCs w:val="20"/>
          <w:lang w:eastAsia="el-GR"/>
        </w:rPr>
        <w:t xml:space="preserve">                  ΕΝΩΣΗ</w:t>
      </w:r>
    </w:p>
    <w:p w14:paraId="0D173E4A" w14:textId="77777777" w:rsidR="001B5C5F" w:rsidRPr="00D60DB5" w:rsidRDefault="001B5C5F" w:rsidP="001B5C5F">
      <w:pPr>
        <w:rPr>
          <w:sz w:val="20"/>
          <w:szCs w:val="20"/>
          <w:lang w:val="de-DE"/>
        </w:rPr>
      </w:pPr>
      <w:r w:rsidRPr="00D60DB5">
        <w:rPr>
          <w:rFonts w:eastAsia="Times New Roman"/>
          <w:b/>
          <w:sz w:val="20"/>
          <w:szCs w:val="20"/>
          <w:lang w:eastAsia="el-GR"/>
        </w:rPr>
        <w:t xml:space="preserve"> ΔΙΚΑΣΤΩΝ   &amp;   ΕΙΣΑΓΓΕΛΕΩΝ</w:t>
      </w:r>
      <w:r w:rsidRPr="00D60DB5">
        <w:rPr>
          <w:rFonts w:eastAsia="Times New Roman"/>
          <w:b/>
          <w:sz w:val="20"/>
          <w:szCs w:val="20"/>
          <w:lang w:eastAsia="el-GR"/>
        </w:rPr>
        <w:tab/>
      </w:r>
      <w:r w:rsidRPr="00D60DB5">
        <w:rPr>
          <w:rFonts w:eastAsia="Times New Roman"/>
          <w:b/>
          <w:sz w:val="20"/>
          <w:szCs w:val="20"/>
          <w:lang w:eastAsia="el-GR"/>
        </w:rPr>
        <w:tab/>
      </w:r>
      <w:r w:rsidRPr="00D60DB5">
        <w:rPr>
          <w:rFonts w:eastAsia="Times New Roman"/>
          <w:b/>
          <w:sz w:val="20"/>
          <w:szCs w:val="20"/>
          <w:lang w:eastAsia="el-GR"/>
        </w:rPr>
        <w:tab/>
      </w:r>
    </w:p>
    <w:p w14:paraId="4FBD54B4" w14:textId="77777777" w:rsidR="001B5C5F" w:rsidRPr="00D60DB5" w:rsidRDefault="001B5C5F" w:rsidP="001B5C5F">
      <w:pPr>
        <w:rPr>
          <w:rFonts w:eastAsia="Times New Roman"/>
          <w:sz w:val="20"/>
          <w:szCs w:val="20"/>
          <w:lang w:eastAsia="el-GR"/>
        </w:rPr>
      </w:pPr>
      <w:r w:rsidRPr="00D60DB5">
        <w:rPr>
          <w:rFonts w:eastAsia="Times New Roman"/>
          <w:sz w:val="20"/>
          <w:szCs w:val="20"/>
          <w:lang w:eastAsia="el-GR"/>
        </w:rPr>
        <w:t xml:space="preserve">      ΠΡΩΤΟΔΙΚΕΙΟ ΑΘΗΝΩΝ</w:t>
      </w:r>
    </w:p>
    <w:p w14:paraId="2D676398" w14:textId="77777777" w:rsidR="001B5C5F" w:rsidRPr="00D60DB5" w:rsidRDefault="001B5C5F" w:rsidP="001B5C5F">
      <w:pPr>
        <w:rPr>
          <w:rFonts w:eastAsia="Times New Roman"/>
          <w:sz w:val="20"/>
          <w:szCs w:val="20"/>
          <w:lang w:eastAsia="el-GR"/>
        </w:rPr>
      </w:pPr>
      <w:r w:rsidRPr="00D60DB5">
        <w:rPr>
          <w:rFonts w:eastAsia="Times New Roman"/>
          <w:sz w:val="20"/>
          <w:szCs w:val="20"/>
          <w:lang w:eastAsia="el-GR"/>
        </w:rPr>
        <w:t xml:space="preserve">   (ΠΡΩΗΝ ΣΧΟΛΗ ΕΥΕΛΠΙΔΩΝ)</w:t>
      </w:r>
    </w:p>
    <w:p w14:paraId="72648EC4" w14:textId="77777777" w:rsidR="001B5C5F" w:rsidRPr="00D60DB5" w:rsidRDefault="001B5C5F" w:rsidP="001B5C5F">
      <w:pPr>
        <w:rPr>
          <w:rFonts w:eastAsia="Times New Roman"/>
          <w:sz w:val="20"/>
          <w:szCs w:val="20"/>
          <w:lang w:eastAsia="el-GR"/>
        </w:rPr>
      </w:pPr>
      <w:r w:rsidRPr="00D60DB5">
        <w:rPr>
          <w:rFonts w:eastAsia="Times New Roman"/>
          <w:sz w:val="20"/>
          <w:szCs w:val="20"/>
          <w:lang w:eastAsia="el-GR"/>
        </w:rPr>
        <w:t xml:space="preserve">       ΚΤΙΡΙΟ 6 –ΓΡΑΦΕΙΟ 210</w:t>
      </w:r>
    </w:p>
    <w:p w14:paraId="16C5D929" w14:textId="77777777" w:rsidR="001B5C5F" w:rsidRPr="00D60DB5" w:rsidRDefault="001B5C5F" w:rsidP="001B5C5F">
      <w:pPr>
        <w:rPr>
          <w:rFonts w:eastAsia="Times New Roman"/>
          <w:sz w:val="20"/>
          <w:szCs w:val="20"/>
          <w:lang w:eastAsia="el-GR"/>
        </w:rPr>
      </w:pPr>
      <w:r w:rsidRPr="00D60DB5">
        <w:rPr>
          <w:rFonts w:eastAsia="Times New Roman"/>
          <w:sz w:val="20"/>
          <w:szCs w:val="20"/>
          <w:lang w:eastAsia="el-GR"/>
        </w:rPr>
        <w:t xml:space="preserve">       ΤΗΛ: 213 215 6114</w:t>
      </w:r>
    </w:p>
    <w:p w14:paraId="3F28B95C" w14:textId="77777777" w:rsidR="001B5C5F" w:rsidRPr="00D60DB5" w:rsidRDefault="001B5C5F" w:rsidP="001B5C5F">
      <w:pPr>
        <w:rPr>
          <w:rFonts w:eastAsia="Times New Roman"/>
          <w:sz w:val="20"/>
          <w:szCs w:val="20"/>
          <w:lang w:eastAsia="el-GR"/>
        </w:rPr>
      </w:pPr>
      <w:r w:rsidRPr="00D60DB5">
        <w:rPr>
          <w:rFonts w:eastAsia="Times New Roman"/>
          <w:sz w:val="20"/>
          <w:szCs w:val="20"/>
          <w:lang w:val="en-US" w:eastAsia="el-GR"/>
        </w:rPr>
        <w:t>e</w:t>
      </w:r>
      <w:r w:rsidRPr="00D60DB5">
        <w:rPr>
          <w:rFonts w:eastAsia="Times New Roman"/>
          <w:sz w:val="20"/>
          <w:szCs w:val="20"/>
          <w:lang w:eastAsia="el-GR"/>
        </w:rPr>
        <w:t xml:space="preserve">- </w:t>
      </w:r>
      <w:r w:rsidRPr="00D60DB5">
        <w:rPr>
          <w:rFonts w:eastAsia="Times New Roman"/>
          <w:sz w:val="20"/>
          <w:szCs w:val="20"/>
          <w:lang w:val="en-US" w:eastAsia="el-GR"/>
        </w:rPr>
        <w:t>mail</w:t>
      </w:r>
      <w:r w:rsidRPr="00D60DB5">
        <w:rPr>
          <w:rFonts w:eastAsia="Times New Roman"/>
          <w:sz w:val="20"/>
          <w:szCs w:val="20"/>
          <w:lang w:eastAsia="el-GR"/>
        </w:rPr>
        <w:t xml:space="preserve">: </w:t>
      </w:r>
      <w:hyperlink r:id="rId4" w:history="1">
        <w:r w:rsidRPr="00D60DB5">
          <w:rPr>
            <w:rFonts w:eastAsia="Times New Roman"/>
            <w:sz w:val="20"/>
            <w:szCs w:val="20"/>
            <w:lang w:val="en-US" w:eastAsia="el-GR"/>
          </w:rPr>
          <w:t>endikeis</w:t>
        </w:r>
        <w:r w:rsidRPr="00D60DB5">
          <w:rPr>
            <w:rFonts w:eastAsia="Times New Roman"/>
            <w:sz w:val="20"/>
            <w:szCs w:val="20"/>
            <w:lang w:eastAsia="el-GR"/>
          </w:rPr>
          <w:t>@</w:t>
        </w:r>
        <w:r w:rsidRPr="00D60DB5">
          <w:rPr>
            <w:rFonts w:eastAsia="Times New Roman"/>
            <w:sz w:val="20"/>
            <w:szCs w:val="20"/>
            <w:lang w:val="en-US" w:eastAsia="el-GR"/>
          </w:rPr>
          <w:t>otenet</w:t>
        </w:r>
        <w:r w:rsidRPr="00D60DB5">
          <w:rPr>
            <w:rFonts w:eastAsia="Times New Roman"/>
            <w:sz w:val="20"/>
            <w:szCs w:val="20"/>
            <w:lang w:eastAsia="el-GR"/>
          </w:rPr>
          <w:t>.</w:t>
        </w:r>
        <w:r w:rsidRPr="00D60DB5">
          <w:rPr>
            <w:rFonts w:eastAsia="Times New Roman"/>
            <w:sz w:val="20"/>
            <w:szCs w:val="20"/>
            <w:lang w:val="en-US" w:eastAsia="el-GR"/>
          </w:rPr>
          <w:t>gr</w:t>
        </w:r>
      </w:hyperlink>
    </w:p>
    <w:p w14:paraId="185BD27F" w14:textId="046E732A" w:rsidR="001B5C5F" w:rsidRPr="00E15D13" w:rsidRDefault="001B5C5F" w:rsidP="001B5C5F">
      <w:pPr>
        <w:jc w:val="center"/>
        <w:rPr>
          <w:rFonts w:asciiTheme="minorHAnsi" w:eastAsia="Times New Roman" w:hAnsiTheme="minorHAnsi" w:cstheme="minorHAnsi"/>
          <w:sz w:val="22"/>
          <w:szCs w:val="22"/>
          <w:lang w:eastAsia="el-GR"/>
        </w:rPr>
      </w:pPr>
      <w:r w:rsidRPr="00D60DB5">
        <w:rPr>
          <w:rFonts w:ascii="Times New Roman" w:eastAsia="Times New Roman" w:hAnsi="Times New Roman"/>
          <w:lang w:eastAsia="el-GR"/>
        </w:rPr>
        <w:t xml:space="preserve">                                                                                              </w:t>
      </w:r>
      <w:r w:rsidR="00E15D13">
        <w:rPr>
          <w:rFonts w:ascii="Times New Roman" w:eastAsia="Times New Roman" w:hAnsi="Times New Roman"/>
          <w:lang w:eastAsia="el-GR"/>
        </w:rPr>
        <w:t xml:space="preserve">                </w:t>
      </w:r>
      <w:r w:rsidRPr="00D60DB5">
        <w:rPr>
          <w:rFonts w:ascii="Times New Roman" w:eastAsia="Times New Roman" w:hAnsi="Times New Roman"/>
          <w:lang w:eastAsia="el-GR"/>
        </w:rPr>
        <w:t xml:space="preserve"> </w:t>
      </w:r>
      <w:r w:rsidR="00E15D13">
        <w:rPr>
          <w:rFonts w:ascii="Times New Roman" w:eastAsia="Times New Roman" w:hAnsi="Times New Roman"/>
          <w:lang w:eastAsia="el-GR"/>
        </w:rPr>
        <w:t xml:space="preserve">                  </w:t>
      </w:r>
      <w:r w:rsidRPr="00E15D13">
        <w:rPr>
          <w:rFonts w:asciiTheme="minorHAnsi" w:eastAsia="Times New Roman" w:hAnsiTheme="minorHAnsi" w:cstheme="minorHAnsi"/>
          <w:sz w:val="22"/>
          <w:szCs w:val="22"/>
          <w:lang w:eastAsia="el-GR"/>
        </w:rPr>
        <w:t xml:space="preserve">Αθήνα, </w:t>
      </w:r>
      <w:r w:rsidR="0087411B" w:rsidRPr="00E15D13">
        <w:rPr>
          <w:rFonts w:asciiTheme="minorHAnsi" w:eastAsia="Times New Roman" w:hAnsiTheme="minorHAnsi" w:cstheme="minorHAnsi"/>
          <w:sz w:val="22"/>
          <w:szCs w:val="22"/>
          <w:lang w:eastAsia="el-GR"/>
        </w:rPr>
        <w:t>10</w:t>
      </w:r>
      <w:r w:rsidRPr="00E15D13">
        <w:rPr>
          <w:rFonts w:asciiTheme="minorHAnsi" w:eastAsia="Times New Roman" w:hAnsiTheme="minorHAnsi" w:cstheme="minorHAnsi"/>
          <w:sz w:val="22"/>
          <w:szCs w:val="22"/>
          <w:lang w:eastAsia="el-GR"/>
        </w:rPr>
        <w:t>-0</w:t>
      </w:r>
      <w:r w:rsidR="0087411B" w:rsidRPr="00E15D13">
        <w:rPr>
          <w:rFonts w:asciiTheme="minorHAnsi" w:eastAsia="Times New Roman" w:hAnsiTheme="minorHAnsi" w:cstheme="minorHAnsi"/>
          <w:sz w:val="22"/>
          <w:szCs w:val="22"/>
          <w:lang w:eastAsia="el-GR"/>
        </w:rPr>
        <w:t>2</w:t>
      </w:r>
      <w:r w:rsidRPr="00E15D13">
        <w:rPr>
          <w:rFonts w:asciiTheme="minorHAnsi" w:eastAsia="Times New Roman" w:hAnsiTheme="minorHAnsi" w:cstheme="minorHAnsi"/>
          <w:sz w:val="22"/>
          <w:szCs w:val="22"/>
          <w:lang w:eastAsia="el-GR"/>
        </w:rPr>
        <w:t>-202</w:t>
      </w:r>
      <w:r w:rsidR="0087411B" w:rsidRPr="00E15D13">
        <w:rPr>
          <w:rFonts w:asciiTheme="minorHAnsi" w:eastAsia="Times New Roman" w:hAnsiTheme="minorHAnsi" w:cstheme="minorHAnsi"/>
          <w:sz w:val="22"/>
          <w:szCs w:val="22"/>
          <w:lang w:eastAsia="el-GR"/>
        </w:rPr>
        <w:t>6</w:t>
      </w:r>
    </w:p>
    <w:p w14:paraId="15A6FDF9" w14:textId="5EAED36F" w:rsidR="001B5C5F" w:rsidRPr="00E15D13" w:rsidRDefault="001B5C5F" w:rsidP="001B5C5F">
      <w:pPr>
        <w:tabs>
          <w:tab w:val="left" w:pos="564"/>
        </w:tabs>
        <w:spacing w:line="360" w:lineRule="auto"/>
        <w:rPr>
          <w:rFonts w:asciiTheme="minorHAnsi" w:hAnsiTheme="minorHAnsi" w:cstheme="minorHAnsi"/>
          <w:b/>
          <w:bCs/>
          <w:sz w:val="22"/>
          <w:szCs w:val="22"/>
        </w:rPr>
      </w:pPr>
      <w:r w:rsidRPr="00E15D13">
        <w:rPr>
          <w:rFonts w:asciiTheme="minorHAnsi" w:eastAsia="Times New Roman" w:hAnsiTheme="minorHAnsi" w:cstheme="minorHAnsi"/>
          <w:sz w:val="22"/>
          <w:szCs w:val="22"/>
          <w:lang w:eastAsia="el-GR"/>
        </w:rPr>
        <w:t xml:space="preserve">                                                                                                        </w:t>
      </w:r>
      <w:r w:rsidR="00D60DB5" w:rsidRPr="00E15D13">
        <w:rPr>
          <w:rFonts w:asciiTheme="minorHAnsi" w:eastAsia="Times New Roman" w:hAnsiTheme="minorHAnsi" w:cstheme="minorHAnsi"/>
          <w:sz w:val="22"/>
          <w:szCs w:val="22"/>
          <w:lang w:eastAsia="el-GR"/>
        </w:rPr>
        <w:t xml:space="preserve">    </w:t>
      </w:r>
      <w:r w:rsidRPr="00E15D13">
        <w:rPr>
          <w:rFonts w:asciiTheme="minorHAnsi" w:eastAsia="Times New Roman" w:hAnsiTheme="minorHAnsi" w:cstheme="minorHAnsi"/>
          <w:sz w:val="22"/>
          <w:szCs w:val="22"/>
          <w:lang w:eastAsia="el-GR"/>
        </w:rPr>
        <w:t xml:space="preserve">  </w:t>
      </w:r>
      <w:r w:rsidR="00E15D13">
        <w:rPr>
          <w:rFonts w:asciiTheme="minorHAnsi" w:eastAsia="Times New Roman" w:hAnsiTheme="minorHAnsi" w:cstheme="minorHAnsi"/>
          <w:sz w:val="22"/>
          <w:szCs w:val="22"/>
          <w:lang w:eastAsia="el-GR"/>
        </w:rPr>
        <w:t xml:space="preserve">     </w:t>
      </w:r>
      <w:r w:rsidRPr="00E15D13">
        <w:rPr>
          <w:rFonts w:asciiTheme="minorHAnsi" w:eastAsia="Times New Roman" w:hAnsiTheme="minorHAnsi" w:cstheme="minorHAnsi"/>
          <w:sz w:val="22"/>
          <w:szCs w:val="22"/>
          <w:lang w:eastAsia="el-GR"/>
        </w:rPr>
        <w:t xml:space="preserve"> </w:t>
      </w:r>
      <w:r w:rsidR="00E15D13">
        <w:rPr>
          <w:rFonts w:asciiTheme="minorHAnsi" w:eastAsia="Times New Roman" w:hAnsiTheme="minorHAnsi" w:cstheme="minorHAnsi"/>
          <w:sz w:val="22"/>
          <w:szCs w:val="22"/>
          <w:lang w:eastAsia="el-GR"/>
        </w:rPr>
        <w:t xml:space="preserve">           </w:t>
      </w:r>
      <w:proofErr w:type="spellStart"/>
      <w:r w:rsidRPr="00E15D13">
        <w:rPr>
          <w:rFonts w:asciiTheme="minorHAnsi" w:eastAsia="Times New Roman" w:hAnsiTheme="minorHAnsi" w:cstheme="minorHAnsi"/>
          <w:sz w:val="22"/>
          <w:szCs w:val="22"/>
          <w:lang w:eastAsia="el-GR"/>
        </w:rPr>
        <w:t>Αρ</w:t>
      </w:r>
      <w:proofErr w:type="spellEnd"/>
      <w:r w:rsidRPr="00E15D13">
        <w:rPr>
          <w:rFonts w:asciiTheme="minorHAnsi" w:eastAsia="Times New Roman" w:hAnsiTheme="minorHAnsi" w:cstheme="minorHAnsi"/>
          <w:sz w:val="22"/>
          <w:szCs w:val="22"/>
          <w:lang w:eastAsia="el-GR"/>
        </w:rPr>
        <w:t xml:space="preserve">. πρωτ.:  </w:t>
      </w:r>
      <w:r w:rsidR="0087411B" w:rsidRPr="00E15D13">
        <w:rPr>
          <w:rFonts w:asciiTheme="minorHAnsi" w:eastAsia="Times New Roman" w:hAnsiTheme="minorHAnsi" w:cstheme="minorHAnsi"/>
          <w:sz w:val="22"/>
          <w:szCs w:val="22"/>
          <w:lang w:eastAsia="el-GR"/>
        </w:rPr>
        <w:t>62</w:t>
      </w:r>
    </w:p>
    <w:p w14:paraId="07EDBA5E" w14:textId="77777777" w:rsidR="001B5C5F" w:rsidRDefault="001B5C5F" w:rsidP="001B5C5F">
      <w:pPr>
        <w:tabs>
          <w:tab w:val="left" w:pos="1128"/>
        </w:tabs>
        <w:spacing w:line="360" w:lineRule="auto"/>
        <w:ind w:left="57" w:right="57" w:firstLine="720"/>
        <w:rPr>
          <w:rFonts w:ascii="Times New Roman" w:hAnsi="Times New Roman"/>
          <w:b/>
          <w:bCs/>
        </w:rPr>
      </w:pPr>
    </w:p>
    <w:p w14:paraId="2CB1831E" w14:textId="77777777" w:rsidR="00E15D13" w:rsidRPr="00D60DB5" w:rsidRDefault="00E15D13" w:rsidP="001B5C5F">
      <w:pPr>
        <w:tabs>
          <w:tab w:val="left" w:pos="1128"/>
        </w:tabs>
        <w:spacing w:line="360" w:lineRule="auto"/>
        <w:ind w:left="57" w:right="57" w:firstLine="720"/>
        <w:rPr>
          <w:rFonts w:ascii="Times New Roman" w:hAnsi="Times New Roman"/>
          <w:b/>
          <w:bCs/>
        </w:rPr>
      </w:pPr>
    </w:p>
    <w:p w14:paraId="192634F2" w14:textId="77777777" w:rsidR="00D60DB5" w:rsidRPr="00D60DB5" w:rsidRDefault="00D60DB5" w:rsidP="00D60DB5">
      <w:pPr>
        <w:spacing w:line="360" w:lineRule="auto"/>
        <w:jc w:val="both"/>
        <w:rPr>
          <w:rFonts w:ascii="Times New Roman" w:eastAsia="Calibri" w:hAnsi="Times New Roman" w:cs="Times New Roman"/>
          <w:b/>
          <w:sz w:val="26"/>
          <w:szCs w:val="26"/>
        </w:rPr>
      </w:pPr>
      <w:r w:rsidRPr="00D60DB5">
        <w:rPr>
          <w:rFonts w:ascii="Times New Roman" w:eastAsia="Calibri" w:hAnsi="Times New Roman" w:cs="Times New Roman"/>
          <w:b/>
          <w:sz w:val="26"/>
          <w:szCs w:val="26"/>
        </w:rPr>
        <w:t xml:space="preserve">                                                                      Προς τον Υπουργό Δικαιοσύνης</w:t>
      </w:r>
    </w:p>
    <w:p w14:paraId="69C9DB76" w14:textId="77777777" w:rsidR="00D60DB5" w:rsidRPr="00D60DB5" w:rsidRDefault="00D60DB5" w:rsidP="00D60DB5">
      <w:pPr>
        <w:spacing w:line="360" w:lineRule="auto"/>
        <w:jc w:val="both"/>
        <w:rPr>
          <w:rFonts w:ascii="Times New Roman" w:eastAsia="Calibri" w:hAnsi="Times New Roman" w:cs="Times New Roman"/>
          <w:b/>
          <w:sz w:val="26"/>
          <w:szCs w:val="26"/>
        </w:rPr>
      </w:pPr>
      <w:r w:rsidRPr="00D60DB5">
        <w:rPr>
          <w:rFonts w:ascii="Times New Roman" w:eastAsia="Calibri" w:hAnsi="Times New Roman" w:cs="Times New Roman"/>
          <w:b/>
          <w:sz w:val="26"/>
          <w:szCs w:val="26"/>
        </w:rPr>
        <w:t xml:space="preserve">                                                                     κ. Γεώργιο Φλωρίδη</w:t>
      </w:r>
    </w:p>
    <w:p w14:paraId="7FF53CDE" w14:textId="51C42DA1" w:rsidR="00D60DB5" w:rsidRPr="00D60DB5" w:rsidRDefault="00D60DB5" w:rsidP="00D60DB5">
      <w:pPr>
        <w:spacing w:line="360" w:lineRule="auto"/>
        <w:jc w:val="center"/>
        <w:rPr>
          <w:rFonts w:ascii="Times New Roman" w:eastAsia="Calibri" w:hAnsi="Times New Roman" w:cs="Times New Roman"/>
          <w:b/>
          <w:sz w:val="26"/>
          <w:szCs w:val="26"/>
        </w:rPr>
      </w:pPr>
      <w:r w:rsidRPr="00D60DB5">
        <w:rPr>
          <w:rFonts w:ascii="Times New Roman" w:eastAsia="Calibri" w:hAnsi="Times New Roman" w:cs="Times New Roman"/>
          <w:b/>
          <w:sz w:val="26"/>
          <w:szCs w:val="26"/>
        </w:rPr>
        <w:t xml:space="preserve">                                 </w:t>
      </w:r>
      <w:proofErr w:type="spellStart"/>
      <w:r w:rsidRPr="00D60DB5">
        <w:rPr>
          <w:rFonts w:ascii="Times New Roman" w:eastAsia="Calibri" w:hAnsi="Times New Roman" w:cs="Times New Roman"/>
          <w:b/>
          <w:sz w:val="26"/>
          <w:szCs w:val="26"/>
        </w:rPr>
        <w:t>κοιν</w:t>
      </w:r>
      <w:proofErr w:type="spellEnd"/>
      <w:r w:rsidRPr="00D60DB5">
        <w:rPr>
          <w:rFonts w:ascii="Times New Roman" w:eastAsia="Calibri" w:hAnsi="Times New Roman" w:cs="Times New Roman"/>
          <w:b/>
          <w:sz w:val="26"/>
          <w:szCs w:val="26"/>
        </w:rPr>
        <w:t>: Υφυπουργό Δικαιοσύνης</w:t>
      </w:r>
    </w:p>
    <w:p w14:paraId="7E2D0C47" w14:textId="0678A5B7" w:rsidR="00D60DB5" w:rsidRPr="00D60DB5" w:rsidRDefault="00D60DB5" w:rsidP="00D60DB5">
      <w:pPr>
        <w:spacing w:line="360" w:lineRule="auto"/>
        <w:jc w:val="center"/>
        <w:rPr>
          <w:rFonts w:ascii="Times New Roman" w:eastAsia="Calibri" w:hAnsi="Times New Roman" w:cs="Times New Roman"/>
          <w:b/>
          <w:sz w:val="26"/>
          <w:szCs w:val="26"/>
        </w:rPr>
      </w:pPr>
      <w:r w:rsidRPr="00D60DB5">
        <w:rPr>
          <w:rFonts w:ascii="Times New Roman" w:eastAsia="Calibri" w:hAnsi="Times New Roman" w:cs="Times New Roman"/>
          <w:b/>
          <w:sz w:val="26"/>
          <w:szCs w:val="26"/>
        </w:rPr>
        <w:t xml:space="preserve">                           κ. Ιωάννη </w:t>
      </w:r>
      <w:proofErr w:type="spellStart"/>
      <w:r w:rsidRPr="00D60DB5">
        <w:rPr>
          <w:rFonts w:ascii="Times New Roman" w:eastAsia="Calibri" w:hAnsi="Times New Roman" w:cs="Times New Roman"/>
          <w:b/>
          <w:sz w:val="26"/>
          <w:szCs w:val="26"/>
        </w:rPr>
        <w:t>Μπούγα</w:t>
      </w:r>
      <w:proofErr w:type="spellEnd"/>
    </w:p>
    <w:p w14:paraId="5B11149C" w14:textId="77777777" w:rsidR="003A0A47" w:rsidRDefault="003A0A47" w:rsidP="0087411B">
      <w:pPr>
        <w:spacing w:line="360" w:lineRule="auto"/>
        <w:ind w:right="57"/>
        <w:jc w:val="both"/>
        <w:rPr>
          <w:rFonts w:ascii="Times New Roman" w:hAnsi="Times New Roman"/>
          <w:b/>
          <w:bCs/>
        </w:rPr>
      </w:pPr>
    </w:p>
    <w:p w14:paraId="785E88BA" w14:textId="77777777" w:rsidR="0087411B" w:rsidRPr="00D60DB5" w:rsidRDefault="0087411B" w:rsidP="0087411B">
      <w:pPr>
        <w:spacing w:line="360" w:lineRule="auto"/>
        <w:ind w:right="57"/>
        <w:jc w:val="both"/>
        <w:rPr>
          <w:rFonts w:ascii="Times New Roman" w:hAnsi="Times New Roman"/>
          <w:b/>
          <w:bCs/>
        </w:rPr>
      </w:pPr>
    </w:p>
    <w:p w14:paraId="1EB873D2" w14:textId="77777777" w:rsidR="0087411B" w:rsidRPr="0087411B" w:rsidRDefault="0087411B" w:rsidP="0087411B">
      <w:pPr>
        <w:suppressAutoHyphens w:val="0"/>
        <w:overflowPunct/>
        <w:spacing w:after="160" w:line="360" w:lineRule="auto"/>
        <w:rPr>
          <w:rFonts w:ascii="Arial" w:eastAsia="Calibri" w:hAnsi="Arial"/>
          <w:kern w:val="0"/>
          <w:lang w:eastAsia="en-US" w:bidi="ar-SA"/>
        </w:rPr>
      </w:pPr>
      <w:r w:rsidRPr="0087411B">
        <w:rPr>
          <w:rFonts w:ascii="Arial" w:eastAsia="Calibri" w:hAnsi="Arial"/>
          <w:kern w:val="0"/>
          <w:lang w:eastAsia="en-US" w:bidi="ar-SA"/>
        </w:rPr>
        <w:t xml:space="preserve">Αξιότιμε κ. Υπουργέ, </w:t>
      </w:r>
    </w:p>
    <w:p w14:paraId="25400A25" w14:textId="77777777" w:rsidR="0087411B" w:rsidRPr="0087411B" w:rsidRDefault="0087411B" w:rsidP="0087411B">
      <w:pPr>
        <w:suppressAutoHyphens w:val="0"/>
        <w:overflowPunct/>
        <w:spacing w:after="160" w:line="360" w:lineRule="auto"/>
        <w:rPr>
          <w:rFonts w:ascii="Arial" w:eastAsia="Calibri" w:hAnsi="Arial"/>
          <w:kern w:val="0"/>
          <w:lang w:eastAsia="en-US" w:bidi="ar-SA"/>
        </w:rPr>
      </w:pPr>
    </w:p>
    <w:p w14:paraId="2551EAA7" w14:textId="4DDB32D1" w:rsidR="0087411B" w:rsidRPr="0087411B" w:rsidRDefault="0087411B" w:rsidP="0087411B">
      <w:pPr>
        <w:suppressAutoHyphens w:val="0"/>
        <w:overflowPunct/>
        <w:spacing w:after="160" w:line="360" w:lineRule="auto"/>
        <w:ind w:firstLine="720"/>
        <w:jc w:val="both"/>
        <w:rPr>
          <w:rFonts w:ascii="Arial" w:eastAsia="Calibri" w:hAnsi="Arial"/>
          <w:kern w:val="0"/>
          <w:lang w:eastAsia="en-US" w:bidi="ar-SA"/>
        </w:rPr>
      </w:pPr>
      <w:r w:rsidRPr="0087411B">
        <w:rPr>
          <w:rFonts w:ascii="Arial" w:eastAsia="Calibri" w:hAnsi="Arial"/>
          <w:kern w:val="0"/>
          <w:lang w:eastAsia="en-US" w:bidi="ar-SA"/>
        </w:rPr>
        <w:t xml:space="preserve">Με αφορμή το υπό ψήφιση νομοσχέδιο με τίτλο </w:t>
      </w:r>
      <w:r w:rsidRPr="0087411B">
        <w:rPr>
          <w:rFonts w:ascii="Arial" w:eastAsia="Calibri" w:hAnsi="Arial"/>
          <w:iCs/>
          <w:spacing w:val="-15"/>
          <w:kern w:val="0"/>
          <w:lang w:eastAsia="en-US" w:bidi="ar-SA"/>
        </w:rPr>
        <w:t>«</w:t>
      </w:r>
      <w:r w:rsidRPr="0087411B">
        <w:rPr>
          <w:rFonts w:ascii="Arial" w:eastAsia="Calibri" w:hAnsi="Arial"/>
          <w:i/>
          <w:iCs/>
          <w:spacing w:val="-15"/>
          <w:kern w:val="0"/>
          <w:lang w:eastAsia="en-US" w:bidi="ar-SA"/>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Pr="0087411B">
        <w:rPr>
          <w:rFonts w:ascii="Arial" w:eastAsia="Calibri" w:hAnsi="Arial"/>
          <w:kern w:val="0"/>
          <w:lang w:eastAsia="en-US" w:bidi="ar-SA"/>
        </w:rPr>
        <w:t xml:space="preserve">, θα θέλαμε να θέσουμε υπόψη Σας την αναγκαιότητα δύο άμεσων νομοθετικών παρεμβάσεων ως προς την αναγκαιότητα των οποίων ήδη έχουμε ενημερώσει την κ. Πρόεδρο του Αρείου Πάγου. Ειδικότερα: </w:t>
      </w:r>
    </w:p>
    <w:p w14:paraId="52A3D8B1" w14:textId="77777777" w:rsidR="0087411B" w:rsidRPr="0087411B" w:rsidRDefault="0087411B" w:rsidP="0087411B">
      <w:pPr>
        <w:suppressAutoHyphens w:val="0"/>
        <w:overflowPunct/>
        <w:spacing w:after="160" w:line="360" w:lineRule="auto"/>
        <w:ind w:firstLine="720"/>
        <w:jc w:val="both"/>
        <w:rPr>
          <w:rFonts w:ascii="Arial" w:eastAsia="Calibri" w:hAnsi="Arial"/>
          <w:b/>
          <w:kern w:val="0"/>
          <w:lang w:eastAsia="en-US" w:bidi="ar-SA"/>
        </w:rPr>
      </w:pPr>
      <w:r w:rsidRPr="0087411B">
        <w:rPr>
          <w:rFonts w:ascii="Arial" w:eastAsia="Calibri" w:hAnsi="Arial"/>
          <w:b/>
          <w:kern w:val="0"/>
          <w:lang w:eastAsia="en-US" w:bidi="ar-SA"/>
        </w:rPr>
        <w:t xml:space="preserve">Α. </w:t>
      </w:r>
      <w:r w:rsidRPr="0087411B">
        <w:rPr>
          <w:rFonts w:ascii="Arial" w:eastAsia="Calibri" w:hAnsi="Arial"/>
          <w:b/>
          <w:kern w:val="0"/>
          <w:u w:val="single"/>
          <w:lang w:eastAsia="en-US" w:bidi="ar-SA"/>
        </w:rPr>
        <w:t>Περί των διατάξεων πραγματογνωμοσύνης.</w:t>
      </w:r>
    </w:p>
    <w:p w14:paraId="72BCD7D6" w14:textId="77777777" w:rsidR="0087411B" w:rsidRPr="0087411B" w:rsidRDefault="0087411B" w:rsidP="0087411B">
      <w:pPr>
        <w:suppressAutoHyphens w:val="0"/>
        <w:overflowPunct/>
        <w:spacing w:after="160" w:line="360" w:lineRule="auto"/>
        <w:ind w:firstLine="720"/>
        <w:jc w:val="both"/>
        <w:rPr>
          <w:rFonts w:ascii="Arial" w:eastAsia="Calibri" w:hAnsi="Arial"/>
          <w:iCs/>
          <w:spacing w:val="-15"/>
          <w:kern w:val="0"/>
          <w:lang w:eastAsia="en-US" w:bidi="ar-SA"/>
        </w:rPr>
      </w:pPr>
      <w:r w:rsidRPr="0087411B">
        <w:rPr>
          <w:rFonts w:ascii="Arial" w:eastAsia="Calibri" w:hAnsi="Arial"/>
          <w:kern w:val="0"/>
          <w:lang w:eastAsia="en-US" w:bidi="ar-SA"/>
        </w:rPr>
        <w:t xml:space="preserve">Στο άρθρο 237 </w:t>
      </w:r>
      <w:proofErr w:type="spellStart"/>
      <w:r w:rsidRPr="0087411B">
        <w:rPr>
          <w:rFonts w:ascii="Arial" w:eastAsia="Calibri" w:hAnsi="Arial"/>
          <w:kern w:val="0"/>
          <w:lang w:eastAsia="en-US" w:bidi="ar-SA"/>
        </w:rPr>
        <w:t>ΚΠολΔ</w:t>
      </w:r>
      <w:proofErr w:type="spellEnd"/>
      <w:r w:rsidRPr="0087411B">
        <w:rPr>
          <w:rFonts w:ascii="Arial" w:eastAsia="Calibri" w:hAnsi="Arial"/>
          <w:kern w:val="0"/>
          <w:lang w:eastAsia="en-US" w:bidi="ar-SA"/>
        </w:rPr>
        <w:t xml:space="preserve">, κατά τη μορφή στην οποία έχει διαμορφωθεί και περιλαμβάνεται στο υπό ψήφιση νομοσχέδιο με τίτλο </w:t>
      </w:r>
      <w:r w:rsidRPr="0087411B">
        <w:rPr>
          <w:rFonts w:ascii="Arial" w:eastAsia="Calibri" w:hAnsi="Arial"/>
          <w:iCs/>
          <w:spacing w:val="-15"/>
          <w:kern w:val="0"/>
          <w:lang w:eastAsia="en-US" w:bidi="ar-SA"/>
        </w:rPr>
        <w:t>«</w:t>
      </w:r>
      <w:r w:rsidRPr="0087411B">
        <w:rPr>
          <w:rFonts w:ascii="Arial" w:eastAsia="Calibri" w:hAnsi="Arial"/>
          <w:i/>
          <w:iCs/>
          <w:spacing w:val="-15"/>
          <w:kern w:val="0"/>
          <w:lang w:eastAsia="en-US" w:bidi="ar-SA"/>
        </w:rPr>
        <w:t>Σύσταση και λειτουργία Ενιαίου Ψηφιακού Μητρώου παρακολούθησης υποθέσεων διαφθοράς, παρεμβάσεις στον Κώδικα Πολιτικής Δικονομίας και λοιπές διατάξεις</w:t>
      </w:r>
      <w:r w:rsidRPr="0087411B">
        <w:rPr>
          <w:rFonts w:ascii="Arial" w:eastAsia="Calibri" w:hAnsi="Arial"/>
          <w:iCs/>
          <w:spacing w:val="-15"/>
          <w:kern w:val="0"/>
          <w:lang w:eastAsia="en-US" w:bidi="ar-SA"/>
        </w:rPr>
        <w:t xml:space="preserve">» ορίζονται στην παράγραφο 5 τα εξής:  </w:t>
      </w:r>
    </w:p>
    <w:p w14:paraId="51B12F44" w14:textId="77777777" w:rsidR="0087411B" w:rsidRPr="0087411B" w:rsidRDefault="0087411B" w:rsidP="0087411B">
      <w:pPr>
        <w:suppressAutoHyphens w:val="0"/>
        <w:overflowPunct/>
        <w:spacing w:after="160" w:line="360" w:lineRule="auto"/>
        <w:jc w:val="both"/>
        <w:rPr>
          <w:rFonts w:ascii="Arial" w:eastAsia="Calibri" w:hAnsi="Arial"/>
          <w:color w:val="000000"/>
          <w:kern w:val="0"/>
          <w:lang w:eastAsia="en-US" w:bidi="ar-SA"/>
        </w:rPr>
      </w:pPr>
      <w:r w:rsidRPr="0087411B">
        <w:rPr>
          <w:rFonts w:ascii="Arial" w:eastAsia="Calibri" w:hAnsi="Arial"/>
          <w:iCs/>
          <w:spacing w:val="-15"/>
          <w:kern w:val="0"/>
          <w:lang w:eastAsia="en-US" w:bidi="ar-SA"/>
        </w:rPr>
        <w:lastRenderedPageBreak/>
        <w:t xml:space="preserve">«5. </w:t>
      </w:r>
      <w:r w:rsidRPr="0087411B">
        <w:rPr>
          <w:rFonts w:ascii="Arial" w:eastAsia="Calibri" w:hAnsi="Arial"/>
          <w:color w:val="000000"/>
          <w:kern w:val="0"/>
          <w:lang w:eastAsia="en-US" w:bidi="ar-SA"/>
        </w:rPr>
        <w:t xml:space="preserve">Αν με τη διάταξη διατάχθηκε η εξέταση μαρτύρων, αυτοί εξετάζονται ενώπιον του δικαστηρίου κατά την ορισθείσα δικάσιμο. Είναι δυνατή η εξέταση των μαρτύρων και των διαδίκων και με ηλεκτρονικά μέσα, με σύγχρονη μετάδοση στην αίθουσα συνεδρίασης. Αν με τη διάταξη κρίθηκε αναγκαία η διενέργεια αυτοψίας ή πραγματογνωμοσύνης, ορίζεται με αυτή ο χρόνος διενέργειας της αυτοψίας ή ο πραγματογνώμονας που πρόκειται να διεξάγει την πραγματογνωμοσύνη και η προθεσμία όρκισης και κατάθεσής της από τον διορισμό του πραγματογνώμονα. Η διάταξη κοινοποιείται στους διαδίκους και στον πραγματογνώμονα αμελλητί, ακόμη και με ηλεκτρονικό ταχυδρομείο, με μέριμνα της γραμματείας του δικαστηρίου. Εντός πέντε (5) ημερών από την κοινοποίηση της διάταξης προτείνονται από τους διαδίκους τυχόν λόγοι εξαίρεσης ή αίτημα αντικατάστασης από τον πραγματογνώμονα. Αν η πραγματογνωμοσύνη δεν είναι εφικτό να κατατεθεί εμπρόθεσμα για οποιονδήποτε λόγο, το δικαστήριο μπορεί, και αυτεπαγγέλτως, να ανακαλέσει τη διενέργειά της. Η αξιολόγηση των μαρτυρικών καταθέσεων γίνεται με προσθήκη μέχρι τη δωδεκάτη (12.00) ώρα της πέμπτης εργάσιμης ημέρας μετά τη συζήτηση. Η ίδια προθεσμία αξιολόγησης ισχύει και για τη </w:t>
      </w:r>
      <w:proofErr w:type="spellStart"/>
      <w:r w:rsidRPr="0087411B">
        <w:rPr>
          <w:rFonts w:ascii="Arial" w:eastAsia="Calibri" w:hAnsi="Arial"/>
          <w:color w:val="000000"/>
          <w:kern w:val="0"/>
          <w:lang w:eastAsia="en-US" w:bidi="ar-SA"/>
        </w:rPr>
        <w:t>διαταχθείσα</w:t>
      </w:r>
      <w:proofErr w:type="spellEnd"/>
      <w:r w:rsidRPr="0087411B">
        <w:rPr>
          <w:rFonts w:ascii="Arial" w:eastAsia="Calibri" w:hAnsi="Arial"/>
          <w:color w:val="000000"/>
          <w:kern w:val="0"/>
          <w:lang w:eastAsia="en-US" w:bidi="ar-SA"/>
        </w:rPr>
        <w:t xml:space="preserve"> αυτοψία, από τον χρόνο διενέργειάς της, ή την πραγματογνωμοσύνη, από τον χρόνο λήξης της προθεσμίας κατάθεσής της. Επαναληπτική συζήτηση στην περίπτωση αυτή δεν λαμβάνει χώρα».</w:t>
      </w:r>
    </w:p>
    <w:p w14:paraId="156F2DBB" w14:textId="77777777" w:rsidR="0087411B" w:rsidRPr="0087411B" w:rsidRDefault="0087411B" w:rsidP="0087411B">
      <w:pPr>
        <w:suppressAutoHyphens w:val="0"/>
        <w:overflowPunct/>
        <w:spacing w:after="160" w:line="360" w:lineRule="auto"/>
        <w:ind w:firstLine="720"/>
        <w:jc w:val="both"/>
        <w:rPr>
          <w:rFonts w:ascii="Arial" w:eastAsia="Calibri" w:hAnsi="Arial"/>
          <w:color w:val="000000"/>
          <w:kern w:val="0"/>
          <w:lang w:eastAsia="en-US" w:bidi="ar-SA"/>
        </w:rPr>
      </w:pPr>
      <w:r w:rsidRPr="0087411B">
        <w:rPr>
          <w:rFonts w:ascii="Arial" w:eastAsia="Calibri" w:hAnsi="Arial"/>
          <w:color w:val="000000"/>
          <w:kern w:val="0"/>
          <w:lang w:eastAsia="en-US" w:bidi="ar-SA"/>
        </w:rPr>
        <w:t xml:space="preserve">Το φαινόμενο καθυστέρησης στην εκτέλεση διατάξεων περί διενέργειας πραγματογνωμοσύνης έχει δημιουργήσει σημαντικές στρεβλώσεις ουσιαστικού και υπηρεσιακού χαρακτήρα. Σημειώνεται, ότι το αποδεικτικό μέσο της πραγματογνωμοσύνης παραμένει απολύτως αναγκαίο για την επί της ουσίας διερεύνηση της υπόθεσης, ιδίως σε υποθέσεις στις οποίες είναι μονόδρομος η προσφυγή στους κανόνες επιστημών ή τεχνών τις οποίες δεν μπορεί να γνωρίζει το Δικαστήριο. Ως εκ τούτου, η παρατηρούμενη σε πολλές περιπτώσεις καθυστέρηση στην κατάθεση της πραγματογνωμοσύνης - που ως γνωστόν γίνεται με επιμέλεια των διαδίκων – έχει οδηγήσει στο να καταγράφεται ως καθυστέρηση στην έκδοση της δικαστικής απόφασης που </w:t>
      </w:r>
      <w:proofErr w:type="spellStart"/>
      <w:r w:rsidRPr="0087411B">
        <w:rPr>
          <w:rFonts w:ascii="Arial" w:eastAsia="Calibri" w:hAnsi="Arial"/>
          <w:color w:val="000000"/>
          <w:kern w:val="0"/>
          <w:lang w:eastAsia="en-US" w:bidi="ar-SA"/>
        </w:rPr>
        <w:t>προσμετράται</w:t>
      </w:r>
      <w:proofErr w:type="spellEnd"/>
      <w:r w:rsidRPr="0087411B">
        <w:rPr>
          <w:rFonts w:ascii="Arial" w:eastAsia="Calibri" w:hAnsi="Arial"/>
          <w:color w:val="000000"/>
          <w:kern w:val="0"/>
          <w:lang w:eastAsia="en-US" w:bidi="ar-SA"/>
        </w:rPr>
        <w:t xml:space="preserve"> στις προθεσμίες έκδοσης απόφασης που αφορούν τους δικαστικούς λειτουργούς (307 </w:t>
      </w:r>
      <w:proofErr w:type="spellStart"/>
      <w:r w:rsidRPr="0087411B">
        <w:rPr>
          <w:rFonts w:ascii="Arial" w:eastAsia="Calibri" w:hAnsi="Arial"/>
          <w:color w:val="000000"/>
          <w:kern w:val="0"/>
          <w:lang w:eastAsia="en-US" w:bidi="ar-SA"/>
        </w:rPr>
        <w:t>ΚΠολΔ</w:t>
      </w:r>
      <w:proofErr w:type="spellEnd"/>
      <w:r w:rsidRPr="0087411B">
        <w:rPr>
          <w:rFonts w:ascii="Arial" w:eastAsia="Calibri" w:hAnsi="Arial"/>
          <w:color w:val="000000"/>
          <w:kern w:val="0"/>
          <w:lang w:eastAsia="en-US" w:bidi="ar-SA"/>
        </w:rPr>
        <w:t xml:space="preserve">) ο χρόνος που μεσολαβεί έως την κατάθεση της πραγματογνωμοσύνης ή της ανάκλησης της διάταξης, χωρίς όμως οι ίδιοι οι δικαστές να έχουν ευθύνη για αυτή την καθυστέρηση. Η δε λύση της δυνατότητας ανάκλησης της διάταξης – ως ορίζεται </w:t>
      </w:r>
      <w:proofErr w:type="spellStart"/>
      <w:r w:rsidRPr="0087411B">
        <w:rPr>
          <w:rFonts w:ascii="Arial" w:eastAsia="Calibri" w:hAnsi="Arial"/>
          <w:color w:val="000000"/>
          <w:kern w:val="0"/>
          <w:lang w:eastAsia="en-US" w:bidi="ar-SA"/>
        </w:rPr>
        <w:t>άνωθι</w:t>
      </w:r>
      <w:proofErr w:type="spellEnd"/>
      <w:r w:rsidRPr="0087411B">
        <w:rPr>
          <w:rFonts w:ascii="Arial" w:eastAsia="Calibri" w:hAnsi="Arial"/>
          <w:color w:val="000000"/>
          <w:kern w:val="0"/>
          <w:lang w:eastAsia="en-US" w:bidi="ar-SA"/>
        </w:rPr>
        <w:t xml:space="preserve"> - δεν λύνει το πρόβλημα, καθώς το αποδεικτικό κενό παραμένει, οδηγώντας στον κίνδυνο έκδοσης δικαστικών αποφάσεων με ανεπαρκές αποδεικτικό υλικό και με καταφυγή στο αντικειμενικό βάρος απόδειξης, που όμως στις σύνθετου αντικειμένου δίκες οδηγεί σε ανεδαφικά αποτελέσματα. Ενόψει των παραπάνω, προτείνουμε προσθήκη στην παράγραφο 5 του άρθρου 237, στην κατεύθυνση άρσης αυτού του αδιεξόδου, </w:t>
      </w:r>
      <w:r w:rsidRPr="0087411B">
        <w:rPr>
          <w:rFonts w:ascii="Arial" w:eastAsia="Calibri" w:hAnsi="Arial"/>
          <w:color w:val="000000"/>
          <w:kern w:val="0"/>
          <w:lang w:eastAsia="en-US" w:bidi="ar-SA"/>
        </w:rPr>
        <w:lastRenderedPageBreak/>
        <w:t xml:space="preserve">προς όφελος της δίκαιης καταγραφής του δικαστικού έργου, αλλά κυρίως προς όφελος της ουσιαστικής απονομής Δικαιοσύνης. </w:t>
      </w:r>
    </w:p>
    <w:p w14:paraId="653A133B" w14:textId="77777777" w:rsidR="0087411B" w:rsidRPr="0087411B" w:rsidRDefault="0087411B" w:rsidP="0087411B">
      <w:pPr>
        <w:suppressAutoHyphens w:val="0"/>
        <w:overflowPunct/>
        <w:spacing w:after="160" w:line="360" w:lineRule="auto"/>
        <w:jc w:val="both"/>
        <w:rPr>
          <w:rFonts w:ascii="Arial" w:eastAsia="Calibri" w:hAnsi="Arial"/>
          <w:color w:val="000000"/>
          <w:kern w:val="0"/>
          <w:lang w:eastAsia="en-US" w:bidi="ar-SA"/>
        </w:rPr>
      </w:pPr>
    </w:p>
    <w:p w14:paraId="0000B666" w14:textId="77777777" w:rsidR="0087411B" w:rsidRPr="0087411B" w:rsidRDefault="0087411B" w:rsidP="0087411B">
      <w:pPr>
        <w:suppressAutoHyphens w:val="0"/>
        <w:overflowPunct/>
        <w:spacing w:after="160" w:line="360" w:lineRule="auto"/>
        <w:ind w:firstLine="720"/>
        <w:jc w:val="both"/>
        <w:rPr>
          <w:rFonts w:ascii="Arial" w:eastAsia="Calibri" w:hAnsi="Arial"/>
          <w:color w:val="000000"/>
          <w:kern w:val="0"/>
          <w:lang w:eastAsia="en-US" w:bidi="ar-SA"/>
        </w:rPr>
      </w:pPr>
      <w:r w:rsidRPr="0087411B">
        <w:rPr>
          <w:rFonts w:ascii="Arial" w:eastAsia="Calibri" w:hAnsi="Arial"/>
          <w:b/>
          <w:color w:val="000000"/>
          <w:kern w:val="0"/>
          <w:u w:val="single"/>
          <w:lang w:eastAsia="en-US" w:bidi="ar-SA"/>
        </w:rPr>
        <w:t>Προτεινόμενη προσθήκη</w:t>
      </w:r>
      <w:r w:rsidRPr="0087411B">
        <w:rPr>
          <w:rFonts w:ascii="Arial" w:eastAsia="Calibri" w:hAnsi="Arial"/>
          <w:color w:val="000000"/>
          <w:kern w:val="0"/>
          <w:lang w:eastAsia="en-US" w:bidi="ar-SA"/>
        </w:rPr>
        <w:t xml:space="preserve">: Στην παράγραφο 5 του άρθρου 237 </w:t>
      </w:r>
      <w:proofErr w:type="spellStart"/>
      <w:r w:rsidRPr="0087411B">
        <w:rPr>
          <w:rFonts w:ascii="Arial" w:eastAsia="Calibri" w:hAnsi="Arial"/>
          <w:color w:val="000000"/>
          <w:kern w:val="0"/>
          <w:lang w:eastAsia="en-US" w:bidi="ar-SA"/>
        </w:rPr>
        <w:t>ΚΠολΔ</w:t>
      </w:r>
      <w:proofErr w:type="spellEnd"/>
      <w:r w:rsidRPr="0087411B">
        <w:rPr>
          <w:rFonts w:ascii="Arial" w:eastAsia="Calibri" w:hAnsi="Arial"/>
          <w:color w:val="000000"/>
          <w:kern w:val="0"/>
          <w:lang w:eastAsia="en-US" w:bidi="ar-SA"/>
        </w:rPr>
        <w:t xml:space="preserve">, προστίθεται μετά το έκτο εδάφιο το εξής εδάφιο (ως έβδομο): </w:t>
      </w:r>
    </w:p>
    <w:p w14:paraId="3662131D" w14:textId="77777777" w:rsidR="0087411B" w:rsidRPr="0087411B" w:rsidRDefault="0087411B" w:rsidP="0087411B">
      <w:pPr>
        <w:suppressAutoHyphens w:val="0"/>
        <w:overflowPunct/>
        <w:spacing w:after="160" w:line="360" w:lineRule="auto"/>
        <w:jc w:val="both"/>
        <w:rPr>
          <w:rFonts w:ascii="Arial" w:eastAsia="Calibri" w:hAnsi="Arial"/>
          <w:color w:val="000000"/>
          <w:kern w:val="0"/>
          <w:lang w:eastAsia="en-US" w:bidi="ar-SA"/>
        </w:rPr>
      </w:pPr>
      <w:r w:rsidRPr="0087411B">
        <w:rPr>
          <w:rFonts w:ascii="Arial" w:eastAsia="Calibri" w:hAnsi="Arial"/>
          <w:color w:val="000000"/>
          <w:kern w:val="0"/>
          <w:lang w:eastAsia="en-US" w:bidi="ar-SA"/>
        </w:rPr>
        <w:t>«</w:t>
      </w:r>
      <w:r w:rsidRPr="0087411B">
        <w:rPr>
          <w:rFonts w:ascii="Arial" w:eastAsia="Calibri" w:hAnsi="Arial"/>
          <w:b/>
          <w:i/>
          <w:color w:val="000000"/>
          <w:kern w:val="0"/>
          <w:shd w:val="clear" w:color="auto" w:fill="FFFFFF"/>
          <w:lang w:eastAsia="en-US" w:bidi="ar-SA"/>
        </w:rPr>
        <w:t>Σε κάθε περίπτωση, ο χρόνος που μεσολαβεί από την έκδοση της διάταξης έως την κατάθεση της πραγματογνωμοσύνης ή την ανάκληση της διάταξης, δεν υπολογίζεται για τη συμπλήρωση των προθεσμιών του άρθρου 307</w:t>
      </w:r>
      <w:r w:rsidRPr="0087411B">
        <w:rPr>
          <w:rFonts w:ascii="Arial" w:eastAsia="Calibri" w:hAnsi="Arial"/>
          <w:color w:val="000000"/>
          <w:kern w:val="0"/>
          <w:lang w:eastAsia="en-US" w:bidi="ar-SA"/>
        </w:rPr>
        <w:t xml:space="preserve">». </w:t>
      </w:r>
    </w:p>
    <w:p w14:paraId="0477E48A" w14:textId="5DB041DA" w:rsidR="0087411B" w:rsidRPr="0087411B" w:rsidRDefault="0087411B" w:rsidP="0087411B">
      <w:pPr>
        <w:suppressAutoHyphens w:val="0"/>
        <w:overflowPunct/>
        <w:spacing w:after="160" w:line="360" w:lineRule="auto"/>
        <w:jc w:val="both"/>
        <w:rPr>
          <w:rFonts w:ascii="Arial" w:eastAsia="Calibri" w:hAnsi="Arial"/>
          <w:color w:val="000000"/>
          <w:kern w:val="0"/>
          <w:lang w:eastAsia="en-US" w:bidi="ar-SA"/>
        </w:rPr>
      </w:pPr>
      <w:r w:rsidRPr="0087411B">
        <w:rPr>
          <w:rFonts w:ascii="Arial" w:eastAsia="Calibri" w:hAnsi="Arial"/>
          <w:color w:val="000000"/>
          <w:kern w:val="0"/>
          <w:lang w:eastAsia="en-US" w:bidi="ar-SA"/>
        </w:rPr>
        <w:t xml:space="preserve"> </w:t>
      </w:r>
    </w:p>
    <w:p w14:paraId="068741D3" w14:textId="77777777" w:rsidR="0087411B" w:rsidRPr="0087411B" w:rsidRDefault="0087411B" w:rsidP="0087411B">
      <w:pPr>
        <w:suppressAutoHyphens w:val="0"/>
        <w:overflowPunct/>
        <w:spacing w:after="160" w:line="360" w:lineRule="auto"/>
        <w:ind w:right="226"/>
        <w:jc w:val="both"/>
        <w:rPr>
          <w:rFonts w:ascii="Arial" w:eastAsia="Calibri" w:hAnsi="Arial"/>
          <w:b/>
          <w:kern w:val="0"/>
          <w:lang w:eastAsia="en-US" w:bidi="ar-SA"/>
        </w:rPr>
      </w:pPr>
      <w:r w:rsidRPr="0087411B">
        <w:rPr>
          <w:rFonts w:ascii="Arial" w:eastAsia="Calibri" w:hAnsi="Arial"/>
          <w:b/>
          <w:kern w:val="0"/>
          <w:lang w:eastAsia="en-US" w:bidi="ar-SA"/>
        </w:rPr>
        <w:t xml:space="preserve">Β. Περί των διδασκόντων της ΕΣΔΙ στην εκπαίδευση δικαστικών υπαλλήλων. </w:t>
      </w:r>
    </w:p>
    <w:p w14:paraId="0DF4FE44" w14:textId="77777777" w:rsidR="0087411B" w:rsidRPr="0087411B" w:rsidRDefault="0087411B" w:rsidP="0087411B">
      <w:pPr>
        <w:suppressAutoHyphens w:val="0"/>
        <w:overflowPunct/>
        <w:spacing w:after="160" w:line="360" w:lineRule="auto"/>
        <w:ind w:right="226" w:firstLine="720"/>
        <w:jc w:val="both"/>
        <w:rPr>
          <w:rFonts w:ascii="Arial" w:eastAsia="Calibri" w:hAnsi="Arial"/>
          <w:kern w:val="0"/>
          <w:lang w:eastAsia="en-US" w:bidi="ar-SA"/>
        </w:rPr>
      </w:pPr>
      <w:r w:rsidRPr="0087411B">
        <w:rPr>
          <w:rFonts w:ascii="Arial" w:eastAsia="Calibri" w:hAnsi="Arial"/>
          <w:kern w:val="0"/>
          <w:lang w:eastAsia="en-US" w:bidi="ar-SA"/>
        </w:rPr>
        <w:t xml:space="preserve">Με το άρθρο 49 παρ. 1 ν.4871/2021 </w:t>
      </w:r>
      <w:r w:rsidRPr="0087411B">
        <w:rPr>
          <w:rFonts w:ascii="Arial" w:eastAsia="Calibri" w:hAnsi="Arial"/>
          <w:i/>
          <w:kern w:val="0"/>
          <w:lang w:eastAsia="en-US" w:bidi="ar-SA"/>
        </w:rPr>
        <w:t xml:space="preserve">(Μεταρρυθμίσεις στο νομοθετικό πλαίσιο της Εθνικής Σχολής Δικαστικών Λειτουργών, τροπ. ΠΚ. Κ.Π.Δ. </w:t>
      </w:r>
      <w:proofErr w:type="spellStart"/>
      <w:r w:rsidRPr="0087411B">
        <w:rPr>
          <w:rFonts w:ascii="Arial" w:eastAsia="Calibri" w:hAnsi="Arial"/>
          <w:i/>
          <w:kern w:val="0"/>
          <w:lang w:eastAsia="en-US" w:bidi="ar-SA"/>
        </w:rPr>
        <w:t>κλπ</w:t>
      </w:r>
      <w:proofErr w:type="spellEnd"/>
      <w:r w:rsidRPr="0087411B">
        <w:rPr>
          <w:rFonts w:ascii="Arial" w:eastAsia="Calibri" w:hAnsi="Arial"/>
          <w:i/>
          <w:kern w:val="0"/>
          <w:lang w:eastAsia="en-US" w:bidi="ar-SA"/>
        </w:rPr>
        <w:t>)</w:t>
      </w:r>
      <w:r w:rsidRPr="0087411B">
        <w:rPr>
          <w:rFonts w:ascii="Arial" w:eastAsia="Calibri" w:hAnsi="Arial"/>
          <w:kern w:val="0"/>
          <w:lang w:eastAsia="en-US" w:bidi="ar-SA"/>
        </w:rPr>
        <w:t xml:space="preserve"> όπως  τροποποιήθηκε με το άρθρο 12 παρ.1 του Ν. 5197/2025 (ΦΕΚ Α΄76/16.05.25,) ορίστηκε μεταξύ άλλων ότι «</w:t>
      </w:r>
      <w:r w:rsidRPr="0087411B">
        <w:rPr>
          <w:rFonts w:ascii="Arial" w:eastAsia="Times New Roman" w:hAnsi="Arial"/>
          <w:kern w:val="0"/>
          <w:lang w:eastAsia="el-GR" w:bidi="ar-SA"/>
        </w:rPr>
        <w:t xml:space="preserve">Η κατάρτιση και η επιμόρφωση παρέχονται από: «α) Εν ενεργεία δικαστικούς λειτουργούς με βαθμό τουλάχιστον: </w:t>
      </w:r>
      <w:proofErr w:type="spellStart"/>
      <w:r w:rsidRPr="0087411B">
        <w:rPr>
          <w:rFonts w:ascii="Arial" w:eastAsia="Times New Roman" w:hAnsi="Arial"/>
          <w:kern w:val="0"/>
          <w:lang w:eastAsia="el-GR" w:bidi="ar-SA"/>
        </w:rPr>
        <w:t>αα</w:t>
      </w:r>
      <w:proofErr w:type="spellEnd"/>
      <w:r w:rsidRPr="0087411B">
        <w:rPr>
          <w:rFonts w:ascii="Arial" w:eastAsia="Times New Roman" w:hAnsi="Arial"/>
          <w:kern w:val="0"/>
          <w:lang w:eastAsia="el-GR" w:bidi="ar-SA"/>
        </w:rPr>
        <w:t xml:space="preserve">) Εισηγητή του Συμβουλίου της Επικρατείας ή του Ελεγκτικού Συνεδρίου ή της Γενικής Επιτροπείας της Επικρατείας του Ελεγκτικού Συνεδρίου, ο οποίος έχει συμπληρώσει τουλάχιστον δέκα (10) έτη παραμονής στον βαθμό, </w:t>
      </w:r>
      <w:proofErr w:type="spellStart"/>
      <w:r w:rsidRPr="0087411B">
        <w:rPr>
          <w:rFonts w:ascii="Arial" w:eastAsia="Times New Roman" w:hAnsi="Arial"/>
          <w:kern w:val="0"/>
          <w:lang w:eastAsia="el-GR" w:bidi="ar-SA"/>
        </w:rPr>
        <w:t>αβ</w:t>
      </w:r>
      <w:proofErr w:type="spellEnd"/>
      <w:r w:rsidRPr="0087411B">
        <w:rPr>
          <w:rFonts w:ascii="Arial" w:eastAsia="Times New Roman" w:hAnsi="Arial"/>
          <w:kern w:val="0"/>
          <w:lang w:eastAsia="el-GR" w:bidi="ar-SA"/>
        </w:rPr>
        <w:t xml:space="preserve">) </w:t>
      </w:r>
      <w:r w:rsidRPr="0087411B">
        <w:rPr>
          <w:rFonts w:ascii="Arial" w:eastAsia="Times New Roman" w:hAnsi="Arial"/>
          <w:b/>
          <w:kern w:val="0"/>
          <w:lang w:eastAsia="el-GR" w:bidi="ar-SA"/>
        </w:rPr>
        <w:t>Προέδρου Πρωτοδικών</w:t>
      </w:r>
      <w:r w:rsidRPr="0087411B">
        <w:rPr>
          <w:rFonts w:ascii="Arial" w:eastAsia="Times New Roman" w:hAnsi="Arial"/>
          <w:kern w:val="0"/>
          <w:lang w:eastAsia="el-GR" w:bidi="ar-SA"/>
        </w:rPr>
        <w:t xml:space="preserve"> των πολιτικών και ποινικών δικαστηρίων και των τακτικών διοικητικών δικαστηρίων, </w:t>
      </w:r>
      <w:proofErr w:type="spellStart"/>
      <w:r w:rsidRPr="0087411B">
        <w:rPr>
          <w:rFonts w:ascii="Arial" w:eastAsia="Times New Roman" w:hAnsi="Arial"/>
          <w:kern w:val="0"/>
          <w:lang w:eastAsia="el-GR" w:bidi="ar-SA"/>
        </w:rPr>
        <w:t>αγ</w:t>
      </w:r>
      <w:proofErr w:type="spellEnd"/>
      <w:r w:rsidRPr="0087411B">
        <w:rPr>
          <w:rFonts w:ascii="Arial" w:eastAsia="Times New Roman" w:hAnsi="Arial"/>
          <w:kern w:val="0"/>
          <w:lang w:eastAsia="el-GR" w:bidi="ar-SA"/>
        </w:rPr>
        <w:t xml:space="preserve">) </w:t>
      </w:r>
      <w:r w:rsidRPr="0087411B">
        <w:rPr>
          <w:rFonts w:ascii="Arial" w:eastAsia="Times New Roman" w:hAnsi="Arial"/>
          <w:b/>
          <w:kern w:val="0"/>
          <w:lang w:eastAsia="el-GR" w:bidi="ar-SA"/>
        </w:rPr>
        <w:t>Εισαγγελέα Πρωτοδικών</w:t>
      </w:r>
      <w:r w:rsidRPr="0087411B">
        <w:rPr>
          <w:rFonts w:ascii="Arial" w:eastAsia="Times New Roman" w:hAnsi="Arial"/>
          <w:kern w:val="0"/>
          <w:lang w:eastAsia="el-GR" w:bidi="ar-SA"/>
        </w:rPr>
        <w:t xml:space="preserve">». </w:t>
      </w:r>
      <w:r w:rsidRPr="0087411B">
        <w:rPr>
          <w:rFonts w:ascii="Arial" w:eastAsia="Calibri" w:hAnsi="Arial"/>
          <w:kern w:val="0"/>
          <w:lang w:eastAsia="en-US" w:bidi="ar-SA"/>
        </w:rPr>
        <w:t>Επιπλέον, ειδικά ως προς την εκπαίδευση των δικαστικών υπαλλήλων στην  περίπτωση (η) ορίζεται ότι</w:t>
      </w:r>
      <w:r w:rsidRPr="0087411B">
        <w:rPr>
          <w:rFonts w:ascii="Arial" w:eastAsia="Calibri" w:hAnsi="Arial"/>
          <w:i/>
          <w:kern w:val="0"/>
          <w:lang w:eastAsia="en-US" w:bidi="ar-SA"/>
        </w:rPr>
        <w:t xml:space="preserve"> : «η) ειδικά η κατάρτιση των εκπαιδευομένων που πρόκειται να καταλάβουν θέσεις δικαστικών υπαλλήλων και η επιμόρφωση των δικαστικών υπαλλήλων μπορούν, </w:t>
      </w:r>
      <w:r w:rsidRPr="0087411B">
        <w:rPr>
          <w:rFonts w:ascii="Arial" w:eastAsia="Calibri" w:hAnsi="Arial"/>
          <w:b/>
          <w:i/>
          <w:kern w:val="0"/>
          <w:lang w:eastAsia="en-US" w:bidi="ar-SA"/>
        </w:rPr>
        <w:t>πέραν των ανωτέρω</w:t>
      </w:r>
      <w:r w:rsidRPr="0087411B">
        <w:rPr>
          <w:rFonts w:ascii="Arial" w:eastAsia="Calibri" w:hAnsi="Arial"/>
          <w:i/>
          <w:kern w:val="0"/>
          <w:lang w:eastAsia="en-US" w:bidi="ar-SA"/>
        </w:rPr>
        <w:t xml:space="preserve">, να παρέχονται και από: </w:t>
      </w:r>
      <w:proofErr w:type="spellStart"/>
      <w:r w:rsidRPr="0087411B">
        <w:rPr>
          <w:rFonts w:ascii="Arial" w:eastAsia="Calibri" w:hAnsi="Arial"/>
          <w:i/>
          <w:kern w:val="0"/>
          <w:lang w:eastAsia="en-US" w:bidi="ar-SA"/>
        </w:rPr>
        <w:t>ηα</w:t>
      </w:r>
      <w:proofErr w:type="spellEnd"/>
      <w:r w:rsidRPr="0087411B">
        <w:rPr>
          <w:rFonts w:ascii="Arial" w:eastAsia="Calibri" w:hAnsi="Arial"/>
          <w:i/>
          <w:kern w:val="0"/>
          <w:lang w:eastAsia="en-US" w:bidi="ar-SA"/>
        </w:rPr>
        <w:t xml:space="preserve">) εν ενεργεία δικαστικούς υπαλλήλους με τουλάχιστον δέκα (10) έτη παραμονής στην υπηρεσία, </w:t>
      </w:r>
      <w:proofErr w:type="spellStart"/>
      <w:r w:rsidRPr="0087411B">
        <w:rPr>
          <w:rFonts w:ascii="Arial" w:eastAsia="Calibri" w:hAnsi="Arial"/>
          <w:i/>
          <w:kern w:val="0"/>
          <w:lang w:eastAsia="en-US" w:bidi="ar-SA"/>
        </w:rPr>
        <w:t>ηβ</w:t>
      </w:r>
      <w:proofErr w:type="spellEnd"/>
      <w:r w:rsidRPr="0087411B">
        <w:rPr>
          <w:rFonts w:ascii="Arial" w:eastAsia="Calibri" w:hAnsi="Arial"/>
          <w:i/>
          <w:kern w:val="0"/>
          <w:lang w:eastAsia="en-US" w:bidi="ar-SA"/>
        </w:rPr>
        <w:t xml:space="preserve">) εν ενεργεία υπαλλήλους του Υπουργείου Δικαιοσύνης με τουλάχιστον δέκα (10) έτη παραμονής στην υπηρεσία και γνώσεις και εμπειρία συναφή με τα αντικείμενα των προγραμμάτων κατάρτισης και επιμόρφωσης και </w:t>
      </w:r>
      <w:proofErr w:type="spellStart"/>
      <w:r w:rsidRPr="0087411B">
        <w:rPr>
          <w:rFonts w:ascii="Arial" w:eastAsia="Calibri" w:hAnsi="Arial"/>
          <w:i/>
          <w:kern w:val="0"/>
          <w:lang w:eastAsia="en-US" w:bidi="ar-SA"/>
        </w:rPr>
        <w:t>ηγ</w:t>
      </w:r>
      <w:proofErr w:type="spellEnd"/>
      <w:r w:rsidRPr="0087411B">
        <w:rPr>
          <w:rFonts w:ascii="Arial" w:eastAsia="Calibri" w:hAnsi="Arial"/>
          <w:i/>
          <w:kern w:val="0"/>
          <w:lang w:eastAsia="en-US" w:bidi="ar-SA"/>
        </w:rPr>
        <w:t>) μέλη διδακτικού ερευνητικού προσωπικού πανεπιστημιακών σχολών με αντικείμενο συναφές με τα καθήκοντα των δικαστικών υπαλλήλων</w:t>
      </w:r>
      <w:r w:rsidRPr="0087411B">
        <w:rPr>
          <w:rFonts w:ascii="Arial" w:eastAsia="Calibri" w:hAnsi="Arial"/>
          <w:kern w:val="0"/>
          <w:lang w:eastAsia="en-US" w:bidi="ar-SA"/>
        </w:rPr>
        <w:t xml:space="preserve">». </w:t>
      </w:r>
    </w:p>
    <w:p w14:paraId="0ACB3C8A" w14:textId="77777777" w:rsidR="0087411B" w:rsidRPr="0087411B" w:rsidRDefault="0087411B" w:rsidP="0087411B">
      <w:pPr>
        <w:suppressAutoHyphens w:val="0"/>
        <w:overflowPunct/>
        <w:spacing w:after="160" w:line="360" w:lineRule="auto"/>
        <w:ind w:right="226" w:firstLine="720"/>
        <w:jc w:val="both"/>
        <w:rPr>
          <w:rFonts w:ascii="Arial" w:eastAsia="Calibri" w:hAnsi="Arial"/>
          <w:kern w:val="0"/>
          <w:lang w:eastAsia="en-US" w:bidi="ar-SA"/>
        </w:rPr>
      </w:pPr>
      <w:r w:rsidRPr="0087411B">
        <w:rPr>
          <w:rFonts w:ascii="Arial" w:eastAsia="Calibri" w:hAnsi="Arial"/>
          <w:kern w:val="0"/>
          <w:lang w:eastAsia="en-US" w:bidi="ar-SA"/>
        </w:rPr>
        <w:t xml:space="preserve">Με την ως άνω τροποποίηση </w:t>
      </w:r>
      <w:r w:rsidRPr="0087411B">
        <w:rPr>
          <w:rFonts w:ascii="Arial" w:eastAsia="Calibri" w:hAnsi="Arial"/>
          <w:b/>
          <w:kern w:val="0"/>
          <w:lang w:eastAsia="en-US" w:bidi="ar-SA"/>
        </w:rPr>
        <w:t>αποκλείστηκε για πρώτη φορά η  δυνατότητα  να  επιλέγονται  ως  διδακτικό προσωπικό για την Εθνική Σχολή Δικαστικών Υπαλλήλων όλοι γενικά οι πρωτοδίκες (καθώς και αντεισαγγελείς)</w:t>
      </w:r>
      <w:r w:rsidRPr="0087411B">
        <w:rPr>
          <w:rFonts w:ascii="Arial" w:eastAsia="Calibri" w:hAnsi="Arial"/>
          <w:kern w:val="0"/>
          <w:lang w:eastAsia="en-US" w:bidi="ar-SA"/>
        </w:rPr>
        <w:t>, ακόμα και εκείνοι που έχουν πολυετή εμπειρία, μεταξύ των οποίων περιλαμβάνονται πρωτοδίκες γενικής επετη</w:t>
      </w:r>
      <w:r w:rsidRPr="0087411B">
        <w:rPr>
          <w:rFonts w:ascii="Arial" w:eastAsia="Calibri" w:hAnsi="Arial"/>
          <w:kern w:val="0"/>
          <w:lang w:eastAsia="en-US" w:bidi="ar-SA"/>
        </w:rPr>
        <w:lastRenderedPageBreak/>
        <w:t xml:space="preserve">ρίδας με εμπειρία άνω των 10 ετών ή και πρωτοδίκες ειδικής επετηρίδας που προέρχονται από τον άλλοτε κλάδο των ειρηνοδικών (Α’ και Β΄ τάξης) οι οποίοι κατέχουν πλέον το βαθμό του πρωτοδίκη, έχοντας ακόμα και περισσότερα από 15 χρόνια υπηρεσίας, καθώς και αντίστοιχης εμπειρίας αντεισαγγελείς. Σε κάθε περίπτωση, σε όλες τις δικαστικές επετηρίδες υφίστανται δικαστικοί λειτουργοί με το βαθμό του πρωτοδίκη ή αντεισαγγελέα, που όμως έχουν συμπληρώσει περισσότερα από τα 7 έτη υπηρεσίας, τα οποία αποτελούσαν το ελάχιστο όριο υπηρεσιακής εμπειρίας του διδακτικού προσωπικού σύμφωνα με το άρθρο 49 ως είχε διαμορφωθεί </w:t>
      </w:r>
      <w:r w:rsidRPr="0087411B">
        <w:rPr>
          <w:rFonts w:ascii="Arial" w:eastAsia="Calibri" w:hAnsi="Arial"/>
          <w:bCs/>
          <w:kern w:val="0"/>
          <w:lang w:eastAsia="en-US" w:bidi="ar-SA"/>
        </w:rPr>
        <w:t>με το  άρθρο 10  του  ν.  5001/2022  ( ΦΕΚ  227</w:t>
      </w:r>
      <w:r w:rsidRPr="0087411B">
        <w:rPr>
          <w:rFonts w:ascii="Arial" w:eastAsia="Calibri" w:hAnsi="Arial"/>
          <w:bCs/>
          <w:kern w:val="0"/>
          <w:vertAlign w:val="superscript"/>
          <w:lang w:eastAsia="en-US" w:bidi="ar-SA"/>
        </w:rPr>
        <w:t>Α</w:t>
      </w:r>
      <w:r w:rsidRPr="0087411B">
        <w:rPr>
          <w:rFonts w:ascii="Arial" w:eastAsia="Calibri" w:hAnsi="Arial"/>
          <w:bCs/>
          <w:kern w:val="0"/>
          <w:lang w:eastAsia="en-US" w:bidi="ar-SA"/>
        </w:rPr>
        <w:t>/9.12.2022)</w:t>
      </w:r>
      <w:r w:rsidRPr="0087411B">
        <w:rPr>
          <w:rFonts w:ascii="Arial" w:eastAsia="Calibri" w:hAnsi="Arial"/>
          <w:b/>
          <w:bCs/>
          <w:kern w:val="0"/>
          <w:lang w:eastAsia="en-US" w:bidi="ar-SA"/>
        </w:rPr>
        <w:t xml:space="preserve"> </w:t>
      </w:r>
      <w:r w:rsidRPr="0087411B">
        <w:rPr>
          <w:rFonts w:ascii="Arial" w:eastAsia="Calibri" w:hAnsi="Arial"/>
          <w:bCs/>
          <w:kern w:val="0"/>
          <w:lang w:eastAsia="en-US" w:bidi="ar-SA"/>
        </w:rPr>
        <w:t>οπότε</w:t>
      </w:r>
      <w:r w:rsidRPr="0087411B">
        <w:rPr>
          <w:rFonts w:ascii="Arial" w:eastAsia="Calibri" w:hAnsi="Arial"/>
          <w:b/>
          <w:bCs/>
          <w:kern w:val="0"/>
          <w:lang w:eastAsia="en-US" w:bidi="ar-SA"/>
        </w:rPr>
        <w:t xml:space="preserve"> </w:t>
      </w:r>
      <w:r w:rsidRPr="0087411B">
        <w:rPr>
          <w:rFonts w:ascii="Arial" w:eastAsia="Calibri" w:hAnsi="Arial"/>
          <w:kern w:val="0"/>
          <w:lang w:eastAsia="en-US" w:bidi="ar-SA"/>
        </w:rPr>
        <w:t>οριζόταν  ότι «</w:t>
      </w:r>
      <w:r w:rsidRPr="0087411B">
        <w:rPr>
          <w:rFonts w:ascii="Arial" w:eastAsia="Calibri" w:hAnsi="Arial"/>
          <w:i/>
          <w:kern w:val="0"/>
          <w:lang w:eastAsia="en-US" w:bidi="ar-SA"/>
        </w:rPr>
        <w:t xml:space="preserve">Η κατάρτιση και η επιμόρφωση παρέχονται από: α)  Εν ενεργεία δικαστικούς λειτουργούς με βαθμό τουλάχιστον: </w:t>
      </w:r>
      <w:proofErr w:type="spellStart"/>
      <w:r w:rsidRPr="0087411B">
        <w:rPr>
          <w:rFonts w:ascii="Arial" w:eastAsia="Calibri" w:hAnsi="Arial"/>
          <w:i/>
          <w:kern w:val="0"/>
          <w:lang w:eastAsia="en-US" w:bidi="ar-SA"/>
        </w:rPr>
        <w:t>αα</w:t>
      </w:r>
      <w:proofErr w:type="spellEnd"/>
      <w:r w:rsidRPr="0087411B">
        <w:rPr>
          <w:rFonts w:ascii="Arial" w:eastAsia="Calibri" w:hAnsi="Arial"/>
          <w:i/>
          <w:kern w:val="0"/>
          <w:lang w:eastAsia="en-US" w:bidi="ar-SA"/>
        </w:rPr>
        <w:t xml:space="preserve">) … </w:t>
      </w:r>
      <w:proofErr w:type="spellStart"/>
      <w:r w:rsidRPr="0087411B">
        <w:rPr>
          <w:rFonts w:ascii="Arial" w:eastAsia="Calibri" w:hAnsi="Arial"/>
          <w:i/>
          <w:kern w:val="0"/>
          <w:lang w:eastAsia="en-US" w:bidi="ar-SA"/>
        </w:rPr>
        <w:t>αβ</w:t>
      </w:r>
      <w:proofErr w:type="spellEnd"/>
      <w:r w:rsidRPr="0087411B">
        <w:rPr>
          <w:rFonts w:ascii="Arial" w:eastAsia="Calibri" w:hAnsi="Arial"/>
          <w:i/>
          <w:kern w:val="0"/>
          <w:lang w:eastAsia="en-US" w:bidi="ar-SA"/>
        </w:rPr>
        <w:t>) Προέδρου Πρωτοδικών των πολιτικών και ποινικών δικαστηρίων και των τακτικών διοικητικών δικαστηρίων ή Πρωτοδίκη, ο οποίος έχει συμπληρώσει τουλάχιστον επτά (7) έτη παραμονής στον βαθμό…</w:t>
      </w:r>
      <w:r w:rsidRPr="0087411B">
        <w:rPr>
          <w:rFonts w:ascii="Arial" w:eastAsia="Calibri" w:hAnsi="Arial"/>
          <w:kern w:val="0"/>
          <w:lang w:eastAsia="en-US" w:bidi="ar-SA"/>
        </w:rPr>
        <w:t>»</w:t>
      </w:r>
    </w:p>
    <w:p w14:paraId="31DE38B3" w14:textId="77777777" w:rsidR="0087411B" w:rsidRPr="0087411B" w:rsidRDefault="0087411B" w:rsidP="0087411B">
      <w:pPr>
        <w:suppressAutoHyphens w:val="0"/>
        <w:overflowPunct/>
        <w:spacing w:after="160" w:line="360" w:lineRule="auto"/>
        <w:jc w:val="both"/>
        <w:rPr>
          <w:rFonts w:ascii="Arial" w:eastAsia="Calibri" w:hAnsi="Arial"/>
          <w:kern w:val="0"/>
          <w:lang w:eastAsia="en-US" w:bidi="ar-SA"/>
        </w:rPr>
      </w:pPr>
      <w:r w:rsidRPr="0087411B">
        <w:rPr>
          <w:rFonts w:ascii="Arial" w:eastAsia="Calibri" w:hAnsi="Arial"/>
          <w:kern w:val="0"/>
          <w:lang w:eastAsia="en-US" w:bidi="ar-SA"/>
        </w:rPr>
        <w:tab/>
        <w:t>Ενόψει του γεγονότος ότι μεταξύ του κλάδου των πρωτοδικών και των αντεισαγγελέων πρωτοδικών υφίσταται ικανός αριθμός συναδέλφων δικαστικών λειτουργών, που διαθέτουν την αναγκαία υπηρεσιακή εμπειρία, αλλά και μεταπτυχιακούς ή διδακτορικούς τίτλους, που τους καθιστούν απολύτως ικανούς και επιλέξιμους να στελεχώσουν το διδακτικό προσωπικό της ΕΣΔΙ ως προς την επιμόρφωση δικαστικών υπαλλήλων και λαμβάνοντας υπόψη ότι οι εν ενεργεία δικαστικοί υπάλληλοι ανεξαρτήτως βαθμίδας έχουν τη δυνατότητα να αποτελούν διδακτικό προσωπικό αν έχουν συμπληρώσει 10 έτη υπηρεσίας</w:t>
      </w:r>
      <w:r w:rsidRPr="0087411B">
        <w:rPr>
          <w:rFonts w:ascii="Arial" w:eastAsia="Calibri" w:hAnsi="Arial"/>
          <w:b/>
          <w:kern w:val="0"/>
          <w:lang w:eastAsia="en-US" w:bidi="ar-SA"/>
        </w:rPr>
        <w:t>, θεωρούμε ότι η διάταξη θα πρέπει να επανέλθει στην αρχή της μορφή, ώστε να είναι δυνατή η συμπερίληψη στο διδακτικό προσωπικό πρωτοδικών και αντεισαγγελέων πρωτοδικών με τουλάχιστον επταετή υπηρεσιακή εμπειρία</w:t>
      </w:r>
      <w:r w:rsidRPr="0087411B">
        <w:rPr>
          <w:rFonts w:ascii="Arial" w:eastAsia="Calibri" w:hAnsi="Arial"/>
          <w:kern w:val="0"/>
          <w:lang w:eastAsia="en-US" w:bidi="ar-SA"/>
        </w:rPr>
        <w:t xml:space="preserve">. Συγκεκριμένα: </w:t>
      </w:r>
    </w:p>
    <w:p w14:paraId="3531F834" w14:textId="77777777" w:rsidR="0087411B" w:rsidRPr="0087411B" w:rsidRDefault="0087411B" w:rsidP="0087411B">
      <w:pPr>
        <w:suppressAutoHyphens w:val="0"/>
        <w:overflowPunct/>
        <w:spacing w:after="160" w:line="360" w:lineRule="auto"/>
        <w:jc w:val="both"/>
        <w:rPr>
          <w:rFonts w:ascii="Arial" w:eastAsia="Calibri" w:hAnsi="Arial"/>
          <w:b/>
          <w:kern w:val="0"/>
          <w:u w:val="single"/>
          <w:lang w:eastAsia="en-US" w:bidi="ar-SA"/>
        </w:rPr>
      </w:pPr>
    </w:p>
    <w:p w14:paraId="590BC02D" w14:textId="77777777" w:rsidR="0087411B" w:rsidRPr="0087411B" w:rsidRDefault="0087411B" w:rsidP="0087411B">
      <w:pPr>
        <w:suppressAutoHyphens w:val="0"/>
        <w:overflowPunct/>
        <w:spacing w:after="160" w:line="360" w:lineRule="auto"/>
        <w:jc w:val="both"/>
        <w:rPr>
          <w:rFonts w:ascii="Arial" w:eastAsia="Calibri" w:hAnsi="Arial"/>
          <w:b/>
          <w:kern w:val="0"/>
          <w:u w:val="single"/>
          <w:lang w:eastAsia="en-US" w:bidi="ar-SA"/>
        </w:rPr>
      </w:pPr>
      <w:r w:rsidRPr="0087411B">
        <w:rPr>
          <w:rFonts w:ascii="Arial" w:eastAsia="Calibri" w:hAnsi="Arial"/>
          <w:b/>
          <w:kern w:val="0"/>
          <w:u w:val="single"/>
          <w:lang w:eastAsia="en-US" w:bidi="ar-SA"/>
        </w:rPr>
        <w:t xml:space="preserve">Προτεινόμενη μορφή διάταξης:  </w:t>
      </w:r>
    </w:p>
    <w:p w14:paraId="32D85DA8" w14:textId="77777777" w:rsidR="0087411B" w:rsidRPr="0087411B" w:rsidRDefault="0087411B" w:rsidP="0087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line="360" w:lineRule="auto"/>
        <w:jc w:val="both"/>
        <w:rPr>
          <w:rFonts w:ascii="Arial" w:eastAsia="Times New Roman" w:hAnsi="Arial"/>
          <w:kern w:val="0"/>
          <w:lang w:eastAsia="el-GR" w:bidi="ar-SA"/>
        </w:rPr>
      </w:pPr>
      <w:r w:rsidRPr="0087411B">
        <w:rPr>
          <w:rFonts w:ascii="Arial" w:eastAsia="Times New Roman" w:hAnsi="Arial"/>
          <w:kern w:val="0"/>
          <w:lang w:eastAsia="el-GR" w:bidi="ar-SA"/>
        </w:rPr>
        <w:t>Άρθρο 49</w:t>
      </w:r>
    </w:p>
    <w:p w14:paraId="318DD1AB" w14:textId="77777777" w:rsidR="0087411B" w:rsidRPr="0087411B" w:rsidRDefault="0087411B" w:rsidP="0087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line="360" w:lineRule="auto"/>
        <w:jc w:val="both"/>
        <w:rPr>
          <w:rFonts w:ascii="Arial" w:eastAsia="Times New Roman" w:hAnsi="Arial"/>
          <w:kern w:val="0"/>
          <w:lang w:eastAsia="el-GR" w:bidi="ar-SA"/>
        </w:rPr>
      </w:pPr>
      <w:r w:rsidRPr="0087411B">
        <w:rPr>
          <w:rFonts w:ascii="Arial" w:eastAsia="Times New Roman" w:hAnsi="Arial"/>
          <w:kern w:val="0"/>
          <w:lang w:eastAsia="el-GR" w:bidi="ar-SA"/>
        </w:rPr>
        <w:t xml:space="preserve"> Εκπαιδευτικό προσωπικό</w:t>
      </w:r>
    </w:p>
    <w:p w14:paraId="28B16C95" w14:textId="77777777" w:rsidR="0087411B" w:rsidRPr="0087411B" w:rsidRDefault="0087411B" w:rsidP="0087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line="360" w:lineRule="auto"/>
        <w:jc w:val="both"/>
        <w:rPr>
          <w:rFonts w:ascii="Arial" w:eastAsia="Times New Roman" w:hAnsi="Arial"/>
          <w:kern w:val="0"/>
          <w:lang w:eastAsia="el-GR" w:bidi="ar-SA"/>
        </w:rPr>
      </w:pPr>
      <w:r w:rsidRPr="0087411B">
        <w:rPr>
          <w:rFonts w:ascii="Arial" w:eastAsia="Times New Roman" w:hAnsi="Arial"/>
          <w:kern w:val="0"/>
          <w:lang w:eastAsia="el-GR" w:bidi="ar-SA"/>
        </w:rPr>
        <w:t xml:space="preserve"> 1. Η κατάρτιση και η επιμόρφωση παρέχονται από:….α)….β)…</w:t>
      </w:r>
    </w:p>
    <w:p w14:paraId="399F5357" w14:textId="77777777" w:rsidR="0087411B" w:rsidRPr="0087411B" w:rsidRDefault="0087411B" w:rsidP="0087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spacing w:line="360" w:lineRule="auto"/>
        <w:jc w:val="both"/>
        <w:rPr>
          <w:rFonts w:ascii="Arial" w:eastAsia="Calibri" w:hAnsi="Arial"/>
          <w:kern w:val="0"/>
          <w:lang w:eastAsia="en-US" w:bidi="ar-SA"/>
        </w:rPr>
      </w:pPr>
      <w:r w:rsidRPr="0087411B">
        <w:rPr>
          <w:rFonts w:ascii="Arial" w:eastAsia="Times New Roman" w:hAnsi="Arial"/>
          <w:kern w:val="0"/>
          <w:lang w:eastAsia="el-GR" w:bidi="ar-SA"/>
        </w:rPr>
        <w:t xml:space="preserve"> …η)</w:t>
      </w:r>
      <w:r w:rsidRPr="0087411B">
        <w:rPr>
          <w:rFonts w:ascii="Arial" w:eastAsia="Calibri" w:hAnsi="Arial"/>
          <w:i/>
          <w:kern w:val="0"/>
          <w:lang w:eastAsia="en-US" w:bidi="ar-SA"/>
        </w:rPr>
        <w:t xml:space="preserve"> ειδικά η κατάρτιση των εκπαιδευομένων που πρόκειται να καταλάβουν θέσεις δικαστικών υπαλλήλων και η επιμόρφωση των δικαστικών υπαλλήλων μπορούν, να παρέχονται και από: </w:t>
      </w:r>
      <w:proofErr w:type="spellStart"/>
      <w:r w:rsidRPr="0087411B">
        <w:rPr>
          <w:rFonts w:ascii="Arial" w:eastAsia="Calibri" w:hAnsi="Arial"/>
          <w:i/>
          <w:kern w:val="0"/>
          <w:lang w:eastAsia="en-US" w:bidi="ar-SA"/>
        </w:rPr>
        <w:t>ηα</w:t>
      </w:r>
      <w:proofErr w:type="spellEnd"/>
      <w:r w:rsidRPr="0087411B">
        <w:rPr>
          <w:rFonts w:ascii="Arial" w:eastAsia="Calibri" w:hAnsi="Arial"/>
          <w:i/>
          <w:kern w:val="0"/>
          <w:lang w:eastAsia="en-US" w:bidi="ar-SA"/>
        </w:rPr>
        <w:t xml:space="preserve">) εν ενεργεία δικαστικούς υπαλλήλους με τουλάχιστον δέκα (10) έτη παραμονής στην υπηρεσία, </w:t>
      </w:r>
      <w:proofErr w:type="spellStart"/>
      <w:r w:rsidRPr="0087411B">
        <w:rPr>
          <w:rFonts w:ascii="Arial" w:eastAsia="Calibri" w:hAnsi="Arial"/>
          <w:i/>
          <w:kern w:val="0"/>
          <w:lang w:eastAsia="en-US" w:bidi="ar-SA"/>
        </w:rPr>
        <w:t>ηβ</w:t>
      </w:r>
      <w:proofErr w:type="spellEnd"/>
      <w:r w:rsidRPr="0087411B">
        <w:rPr>
          <w:rFonts w:ascii="Arial" w:eastAsia="Calibri" w:hAnsi="Arial"/>
          <w:i/>
          <w:kern w:val="0"/>
          <w:lang w:eastAsia="en-US" w:bidi="ar-SA"/>
        </w:rPr>
        <w:t xml:space="preserve">) εν ενεργεία υπαλλήλους του Υπουργείου Δικαιοσύνης με τουλάχιστον δέκα (10) έτη παραμονής στην υπηρεσία και γνώσεις και εμπειρία συναφή με τα αντικείμενα των προγραμμάτων κατάρτισης και επιμόρφωσης και </w:t>
      </w:r>
      <w:proofErr w:type="spellStart"/>
      <w:r w:rsidRPr="0087411B">
        <w:rPr>
          <w:rFonts w:ascii="Arial" w:eastAsia="Calibri" w:hAnsi="Arial"/>
          <w:i/>
          <w:kern w:val="0"/>
          <w:lang w:eastAsia="en-US" w:bidi="ar-SA"/>
        </w:rPr>
        <w:t>ηγ</w:t>
      </w:r>
      <w:proofErr w:type="spellEnd"/>
      <w:r w:rsidRPr="0087411B">
        <w:rPr>
          <w:rFonts w:ascii="Arial" w:eastAsia="Calibri" w:hAnsi="Arial"/>
          <w:i/>
          <w:kern w:val="0"/>
          <w:lang w:eastAsia="en-US" w:bidi="ar-SA"/>
        </w:rPr>
        <w:t>) μέλη διδακτικού ερευνητικού προσωπι</w:t>
      </w:r>
      <w:r w:rsidRPr="0087411B">
        <w:rPr>
          <w:rFonts w:ascii="Arial" w:eastAsia="Calibri" w:hAnsi="Arial"/>
          <w:i/>
          <w:kern w:val="0"/>
          <w:lang w:eastAsia="en-US" w:bidi="ar-SA"/>
        </w:rPr>
        <w:lastRenderedPageBreak/>
        <w:t xml:space="preserve">κού πανεπιστημιακών σχολών με αντικείμενο συναφές με τα καθήκοντα των δικαστικών υπαλλήλων, </w:t>
      </w:r>
      <w:proofErr w:type="spellStart"/>
      <w:r w:rsidRPr="0087411B">
        <w:rPr>
          <w:rFonts w:ascii="Arial" w:eastAsia="Calibri" w:hAnsi="Arial"/>
          <w:i/>
          <w:kern w:val="0"/>
          <w:lang w:eastAsia="en-US" w:bidi="ar-SA"/>
        </w:rPr>
        <w:t>ηδ</w:t>
      </w:r>
      <w:proofErr w:type="spellEnd"/>
      <w:r w:rsidRPr="0087411B">
        <w:rPr>
          <w:rFonts w:ascii="Arial" w:eastAsia="Calibri" w:hAnsi="Arial"/>
          <w:i/>
          <w:kern w:val="0"/>
          <w:lang w:eastAsia="en-US" w:bidi="ar-SA"/>
        </w:rPr>
        <w:t xml:space="preserve">) </w:t>
      </w:r>
      <w:r w:rsidRPr="0087411B">
        <w:rPr>
          <w:rFonts w:ascii="Arial" w:eastAsia="Times New Roman" w:hAnsi="Arial"/>
          <w:b/>
          <w:i/>
          <w:kern w:val="0"/>
          <w:lang w:eastAsia="el-GR" w:bidi="ar-SA"/>
        </w:rPr>
        <w:t xml:space="preserve">Εν ενεργεία δικαστικούς λειτουργούς με βαθμό τουλάχιστον: </w:t>
      </w:r>
      <w:proofErr w:type="spellStart"/>
      <w:r w:rsidRPr="0087411B">
        <w:rPr>
          <w:rFonts w:ascii="Arial" w:eastAsia="Times New Roman" w:hAnsi="Arial"/>
          <w:b/>
          <w:i/>
          <w:kern w:val="0"/>
          <w:lang w:eastAsia="el-GR" w:bidi="ar-SA"/>
        </w:rPr>
        <w:t>ηδα</w:t>
      </w:r>
      <w:proofErr w:type="spellEnd"/>
      <w:r w:rsidRPr="0087411B">
        <w:rPr>
          <w:rFonts w:ascii="Arial" w:eastAsia="Times New Roman" w:hAnsi="Arial"/>
          <w:b/>
          <w:i/>
          <w:kern w:val="0"/>
          <w:lang w:eastAsia="el-GR" w:bidi="ar-SA"/>
        </w:rPr>
        <w:t xml:space="preserve">) Εισηγητή του Συμβουλίου της Επικρατείας ή του Ελεγκτικού Συνεδρίου ή της Γενικής Επιτροπείας της Επικρατείας του Ελεγκτικού Συνεδρίου, ο οποίος έχει συμπληρώσει τουλάχιστον επτά (7) έτη παραμονής στον βαθμό, </w:t>
      </w:r>
      <w:proofErr w:type="spellStart"/>
      <w:r w:rsidRPr="0087411B">
        <w:rPr>
          <w:rFonts w:ascii="Arial" w:eastAsia="Times New Roman" w:hAnsi="Arial"/>
          <w:b/>
          <w:i/>
          <w:kern w:val="0"/>
          <w:lang w:eastAsia="el-GR" w:bidi="ar-SA"/>
        </w:rPr>
        <w:t>ηδβ</w:t>
      </w:r>
      <w:proofErr w:type="spellEnd"/>
      <w:r w:rsidRPr="0087411B">
        <w:rPr>
          <w:rFonts w:ascii="Arial" w:eastAsia="Times New Roman" w:hAnsi="Arial"/>
          <w:b/>
          <w:i/>
          <w:kern w:val="0"/>
          <w:lang w:eastAsia="el-GR" w:bidi="ar-SA"/>
        </w:rPr>
        <w:t xml:space="preserve">) Προέδρου Πρωτοδικών των πολιτικών και ποινικών δικαστηρίων και των τακτικών διοικητικών δικαστηρίων, ή Πρωτοδίκη, ο οποίος έχει συμπληρώσει τουλάχιστον επτά (7) έτη παραμονής στον βαθμό, </w:t>
      </w:r>
      <w:proofErr w:type="spellStart"/>
      <w:r w:rsidRPr="0087411B">
        <w:rPr>
          <w:rFonts w:ascii="Arial" w:eastAsia="Times New Roman" w:hAnsi="Arial"/>
          <w:b/>
          <w:i/>
          <w:kern w:val="0"/>
          <w:lang w:eastAsia="el-GR" w:bidi="ar-SA"/>
        </w:rPr>
        <w:t>ηδγ</w:t>
      </w:r>
      <w:proofErr w:type="spellEnd"/>
      <w:r w:rsidRPr="0087411B">
        <w:rPr>
          <w:rFonts w:ascii="Arial" w:eastAsia="Times New Roman" w:hAnsi="Arial"/>
          <w:b/>
          <w:i/>
          <w:kern w:val="0"/>
          <w:lang w:eastAsia="el-GR" w:bidi="ar-SA"/>
        </w:rPr>
        <w:t>) Εισαγγελέα Πρωτοδικών ή Αντεισαγγελέα Πρωτοδικών, ο οποίος έχει συμπληρώσει τουλάχιστον επτά (7) έτη παραμονής στον βαθμό</w:t>
      </w:r>
      <w:r w:rsidRPr="0087411B">
        <w:rPr>
          <w:rFonts w:ascii="Arial" w:eastAsia="Times New Roman" w:hAnsi="Arial"/>
          <w:kern w:val="0"/>
          <w:lang w:eastAsia="el-GR" w:bidi="ar-SA"/>
        </w:rPr>
        <w:t xml:space="preserve">». </w:t>
      </w:r>
    </w:p>
    <w:p w14:paraId="2E9E6B29" w14:textId="77777777" w:rsidR="003A0A47" w:rsidRPr="00D60DB5" w:rsidRDefault="003A0A47" w:rsidP="00174AB2">
      <w:pPr>
        <w:spacing w:line="360" w:lineRule="auto"/>
        <w:ind w:right="57"/>
        <w:jc w:val="both"/>
        <w:rPr>
          <w:rFonts w:ascii="Times New Roman" w:hAnsi="Times New Roman"/>
          <w:b/>
          <w:bCs/>
        </w:rPr>
      </w:pPr>
    </w:p>
    <w:p w14:paraId="5CE0C9E2" w14:textId="77777777" w:rsidR="001B5C5F" w:rsidRPr="00D60DB5" w:rsidRDefault="001B5C5F" w:rsidP="001B5C5F">
      <w:pPr>
        <w:rPr>
          <w:rFonts w:ascii="Times New Roman" w:hAnsi="Times New Roman"/>
        </w:rPr>
      </w:pPr>
    </w:p>
    <w:p w14:paraId="44BA1E41" w14:textId="77777777" w:rsidR="001B5C5F" w:rsidRPr="00D60DB5" w:rsidRDefault="001B5C5F" w:rsidP="001B5C5F">
      <w:pPr>
        <w:rPr>
          <w:rFonts w:ascii="Times New Roman" w:hAnsi="Times New Roman"/>
        </w:rPr>
      </w:pPr>
    </w:p>
    <w:p w14:paraId="0C9761BB" w14:textId="77777777" w:rsidR="001B5C5F" w:rsidRPr="00D60DB5" w:rsidRDefault="001B5C5F" w:rsidP="001B5C5F">
      <w:pPr>
        <w:rPr>
          <w:rFonts w:ascii="Times New Roman" w:hAnsi="Times New Roman"/>
        </w:rPr>
      </w:pPr>
    </w:p>
    <w:p w14:paraId="44A200C8" w14:textId="1F27FA9D" w:rsidR="0087411B" w:rsidRPr="0087411B" w:rsidRDefault="0087411B" w:rsidP="0087411B">
      <w:pPr>
        <w:tabs>
          <w:tab w:val="left" w:pos="3612"/>
        </w:tabs>
        <w:jc w:val="center"/>
        <w:rPr>
          <w:rFonts w:ascii="Times New Roman" w:hAnsi="Times New Roman"/>
        </w:rPr>
      </w:pPr>
      <w:r w:rsidRPr="0087411B">
        <w:rPr>
          <w:rFonts w:ascii="Times New Roman" w:hAnsi="Times New Roman"/>
          <w:noProof/>
        </w:rPr>
        <w:drawing>
          <wp:inline distT="0" distB="0" distL="0" distR="0" wp14:anchorId="18490719" wp14:editId="74CB41FA">
            <wp:extent cx="3910330" cy="1504950"/>
            <wp:effectExtent l="0" t="0" r="0" b="0"/>
            <wp:docPr id="14221926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0330" cy="1504950"/>
                    </a:xfrm>
                    <a:prstGeom prst="rect">
                      <a:avLst/>
                    </a:prstGeom>
                    <a:noFill/>
                    <a:ln>
                      <a:noFill/>
                    </a:ln>
                  </pic:spPr>
                </pic:pic>
              </a:graphicData>
            </a:graphic>
          </wp:inline>
        </w:drawing>
      </w:r>
    </w:p>
    <w:p w14:paraId="093D672A" w14:textId="6D3967F8" w:rsidR="001B5C5F" w:rsidRPr="00D60DB5" w:rsidRDefault="001B5C5F" w:rsidP="001B5C5F">
      <w:pPr>
        <w:tabs>
          <w:tab w:val="left" w:pos="3612"/>
        </w:tabs>
        <w:jc w:val="center"/>
        <w:rPr>
          <w:rFonts w:ascii="Times New Roman" w:hAnsi="Times New Roman"/>
        </w:rPr>
      </w:pPr>
    </w:p>
    <w:sectPr w:rsidR="001B5C5F" w:rsidRPr="00D60DB5">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AAAAAE+Helvetica">
    <w:altName w:val="Cambria"/>
    <w:charset w:val="00"/>
    <w:family w:val="auto"/>
    <w:pitch w:val="variable"/>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33671"/>
    <w:rsid w:val="00174AB2"/>
    <w:rsid w:val="001B5C5F"/>
    <w:rsid w:val="00297335"/>
    <w:rsid w:val="003A0A47"/>
    <w:rsid w:val="00585E54"/>
    <w:rsid w:val="00690EE9"/>
    <w:rsid w:val="00733671"/>
    <w:rsid w:val="007F3443"/>
    <w:rsid w:val="00830CDE"/>
    <w:rsid w:val="0087411B"/>
    <w:rsid w:val="008C4059"/>
    <w:rsid w:val="009B50BE"/>
    <w:rsid w:val="00BA3A16"/>
    <w:rsid w:val="00BE2734"/>
    <w:rsid w:val="00D524B7"/>
    <w:rsid w:val="00D52E86"/>
    <w:rsid w:val="00D60DB5"/>
    <w:rsid w:val="00E15D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B401"/>
  <w15:docId w15:val="{3127220B-95DD-4A06-88DB-4B174947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80"/>
      <w:u w:val="single"/>
    </w:rPr>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widowControl w:val="0"/>
      <w:suppressLineNumbers/>
    </w:pPr>
  </w:style>
  <w:style w:type="paragraph" w:customStyle="1" w:styleId="PreformattedText">
    <w:name w:val="Preformatted Text"/>
    <w:basedOn w:val="a"/>
    <w:qFormat/>
    <w:rPr>
      <w:rFonts w:ascii="Liberation Mono" w:hAnsi="Liberation Mono" w:cs="Liberation Mono"/>
      <w:sz w:val="20"/>
      <w:szCs w:val="20"/>
    </w:rPr>
  </w:style>
  <w:style w:type="paragraph" w:customStyle="1" w:styleId="Default">
    <w:name w:val="Default"/>
    <w:qFormat/>
    <w:pPr>
      <w:overflowPunct w:val="0"/>
    </w:pPr>
    <w:rPr>
      <w:rFonts w:ascii="AAAAAE+Helvetica" w:hAnsi="AAAAAE+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ndikeis@otenet.gr"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8471</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Harry Anthis</cp:lastModifiedBy>
  <cp:revision>2</cp:revision>
  <dcterms:created xsi:type="dcterms:W3CDTF">2026-02-12T10:46:00Z</dcterms:created>
  <dcterms:modified xsi:type="dcterms:W3CDTF">2026-02-12T10:46:00Z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2024-10-06T18:38:00Z</dcterms:created>
  <dc:creator/>
  <dc:description/>
  <dc:language>el-GR</dc:language>
  <cp:lastModifiedBy/>
  <cp:lastPrinted>2025-06-14T11:48:29Z</cp:lastPrinted>
  <dcterms:modified xsi:type="dcterms:W3CDTF">2025-06-22T18:52:07Z</dcterms:modified>
  <cp:revision>37</cp:revision>
  <dc:subject/>
  <dc:title>ΣΥΓΚΡΙΤΙΚΑ ΣΤΟΙΧΕΙΑ ΠΕΡΙΦΡΟΝΗΣΗ ΔΙΚΑΣΤΗΡΙΟΥ</dc:title>
</cp:coreProperties>
</file>