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9E404A" w14:textId="1E3E3915" w:rsidR="00A04B9E" w:rsidRPr="003F092A" w:rsidRDefault="00A04B9E" w:rsidP="00A04B9E">
      <w:pPr>
        <w:spacing w:after="0" w:line="240" w:lineRule="auto"/>
        <w:rPr>
          <w:rFonts w:ascii="Arial" w:eastAsia="Times New Roman" w:hAnsi="Arial" w:cs="Arial"/>
          <w:b/>
          <w:sz w:val="24"/>
          <w:szCs w:val="24"/>
          <w:lang w:eastAsia="el-GR"/>
        </w:rPr>
      </w:pPr>
      <w:bookmarkStart w:id="0" w:name="_GoBack"/>
      <w:bookmarkEnd w:id="0"/>
      <w:r w:rsidRPr="00C501C6">
        <w:rPr>
          <w:rFonts w:ascii="Arial" w:eastAsia="Times New Roman" w:hAnsi="Arial" w:cs="Arial"/>
          <w:b/>
          <w:sz w:val="26"/>
          <w:szCs w:val="26"/>
          <w:lang w:eastAsia="el-GR"/>
        </w:rPr>
        <w:t xml:space="preserve">                   </w:t>
      </w:r>
      <w:r w:rsidRPr="003F092A">
        <w:rPr>
          <w:rFonts w:ascii="Arial" w:eastAsia="Times New Roman" w:hAnsi="Arial" w:cs="Arial"/>
          <w:b/>
          <w:sz w:val="24"/>
          <w:szCs w:val="24"/>
          <w:lang w:eastAsia="el-GR"/>
        </w:rPr>
        <w:t>ΕΝΩΣΗ</w:t>
      </w:r>
      <w:r w:rsidRPr="003F092A">
        <w:rPr>
          <w:rFonts w:ascii="Arial" w:eastAsia="Times New Roman" w:hAnsi="Arial" w:cs="Arial"/>
          <w:b/>
          <w:sz w:val="24"/>
          <w:szCs w:val="24"/>
          <w:lang w:eastAsia="el-GR"/>
        </w:rPr>
        <w:tab/>
      </w:r>
      <w:r w:rsidRPr="003F092A">
        <w:rPr>
          <w:rFonts w:ascii="Arial" w:eastAsia="Times New Roman" w:hAnsi="Arial" w:cs="Arial"/>
          <w:b/>
          <w:sz w:val="24"/>
          <w:szCs w:val="24"/>
          <w:lang w:eastAsia="el-GR"/>
        </w:rPr>
        <w:tab/>
      </w:r>
      <w:r w:rsidRPr="003F092A">
        <w:rPr>
          <w:rFonts w:ascii="Arial" w:eastAsia="Times New Roman" w:hAnsi="Arial" w:cs="Arial"/>
          <w:b/>
          <w:sz w:val="24"/>
          <w:szCs w:val="24"/>
          <w:lang w:eastAsia="el-GR"/>
        </w:rPr>
        <w:tab/>
      </w:r>
      <w:r w:rsidRPr="003F092A">
        <w:rPr>
          <w:rFonts w:ascii="Arial" w:eastAsia="Times New Roman" w:hAnsi="Arial" w:cs="Arial"/>
          <w:b/>
          <w:sz w:val="24"/>
          <w:szCs w:val="24"/>
          <w:lang w:eastAsia="el-GR"/>
        </w:rPr>
        <w:tab/>
      </w:r>
      <w:r w:rsidRPr="003F092A">
        <w:rPr>
          <w:rFonts w:ascii="Arial" w:eastAsia="Times New Roman" w:hAnsi="Arial" w:cs="Arial"/>
          <w:b/>
          <w:sz w:val="24"/>
          <w:szCs w:val="24"/>
          <w:lang w:eastAsia="el-GR"/>
        </w:rPr>
        <w:tab/>
      </w:r>
    </w:p>
    <w:p w14:paraId="31153DC3" w14:textId="77777777" w:rsidR="00A04B9E" w:rsidRPr="003F092A" w:rsidRDefault="00A04B9E" w:rsidP="00A04B9E">
      <w:pPr>
        <w:spacing w:after="0" w:line="240" w:lineRule="auto"/>
        <w:rPr>
          <w:rFonts w:ascii="Arial" w:eastAsia="Times New Roman" w:hAnsi="Arial" w:cs="Arial"/>
          <w:b/>
          <w:sz w:val="24"/>
          <w:szCs w:val="24"/>
          <w:lang w:eastAsia="el-GR"/>
        </w:rPr>
      </w:pPr>
      <w:r w:rsidRPr="003F092A">
        <w:rPr>
          <w:rFonts w:ascii="Arial" w:eastAsia="Times New Roman" w:hAnsi="Arial" w:cs="Arial"/>
          <w:b/>
          <w:sz w:val="24"/>
          <w:szCs w:val="24"/>
          <w:lang w:eastAsia="el-GR"/>
        </w:rPr>
        <w:t xml:space="preserve">   ΔΙΚΑΣΤΩΝ   &amp;   ΕΙΣΑΓΓΕΛΕΩΝ</w:t>
      </w:r>
      <w:r w:rsidRPr="003F092A">
        <w:rPr>
          <w:rFonts w:ascii="Arial" w:eastAsia="Times New Roman" w:hAnsi="Arial" w:cs="Arial"/>
          <w:b/>
          <w:sz w:val="24"/>
          <w:szCs w:val="24"/>
          <w:lang w:eastAsia="el-GR"/>
        </w:rPr>
        <w:tab/>
      </w:r>
      <w:r w:rsidRPr="003F092A">
        <w:rPr>
          <w:rFonts w:ascii="Arial" w:eastAsia="Times New Roman" w:hAnsi="Arial" w:cs="Arial"/>
          <w:b/>
          <w:sz w:val="24"/>
          <w:szCs w:val="24"/>
          <w:lang w:eastAsia="el-GR"/>
        </w:rPr>
        <w:tab/>
      </w:r>
      <w:r w:rsidRPr="003F092A">
        <w:rPr>
          <w:rFonts w:ascii="Arial" w:eastAsia="Times New Roman" w:hAnsi="Arial" w:cs="Arial"/>
          <w:b/>
          <w:sz w:val="24"/>
          <w:szCs w:val="24"/>
          <w:lang w:eastAsia="el-GR"/>
        </w:rPr>
        <w:tab/>
      </w:r>
    </w:p>
    <w:p w14:paraId="16EF2474" w14:textId="77777777" w:rsidR="00A04B9E" w:rsidRPr="003F092A" w:rsidRDefault="00A04B9E" w:rsidP="00A04B9E">
      <w:pPr>
        <w:spacing w:after="0" w:line="240" w:lineRule="auto"/>
        <w:rPr>
          <w:rFonts w:ascii="Arial" w:eastAsia="Times New Roman" w:hAnsi="Arial" w:cs="Arial"/>
          <w:sz w:val="24"/>
          <w:szCs w:val="24"/>
          <w:lang w:eastAsia="el-GR"/>
        </w:rPr>
      </w:pPr>
      <w:r w:rsidRPr="003F092A">
        <w:rPr>
          <w:rFonts w:ascii="Arial" w:eastAsia="Times New Roman" w:hAnsi="Arial" w:cs="Arial"/>
          <w:sz w:val="24"/>
          <w:szCs w:val="24"/>
          <w:lang w:eastAsia="el-GR"/>
        </w:rPr>
        <w:t xml:space="preserve">        ΠΡΩΤΟΔΙΚΕΙΟ ΑΘΗΝΩΝ</w:t>
      </w:r>
    </w:p>
    <w:p w14:paraId="6F563BF9" w14:textId="77777777" w:rsidR="00A04B9E" w:rsidRPr="003F092A" w:rsidRDefault="00A04B9E" w:rsidP="00A04B9E">
      <w:pPr>
        <w:spacing w:after="0" w:line="240" w:lineRule="auto"/>
        <w:rPr>
          <w:rFonts w:ascii="Arial" w:eastAsia="Times New Roman" w:hAnsi="Arial" w:cs="Arial"/>
          <w:sz w:val="24"/>
          <w:szCs w:val="24"/>
          <w:lang w:eastAsia="el-GR"/>
        </w:rPr>
      </w:pPr>
      <w:r w:rsidRPr="003F092A">
        <w:rPr>
          <w:rFonts w:ascii="Arial" w:eastAsia="Times New Roman" w:hAnsi="Arial" w:cs="Arial"/>
          <w:sz w:val="24"/>
          <w:szCs w:val="24"/>
          <w:lang w:eastAsia="el-GR"/>
        </w:rPr>
        <w:t xml:space="preserve">          ΚΤΙΡΙΟ 6 –ΓΡΑΦΕΙΟ 210</w:t>
      </w:r>
    </w:p>
    <w:p w14:paraId="5A47A462" w14:textId="77777777" w:rsidR="00A04B9E" w:rsidRPr="003F092A" w:rsidRDefault="00A04B9E" w:rsidP="00A04B9E">
      <w:pPr>
        <w:spacing w:after="0" w:line="240" w:lineRule="auto"/>
        <w:rPr>
          <w:rFonts w:ascii="Arial" w:eastAsia="Times New Roman" w:hAnsi="Arial" w:cs="Arial"/>
          <w:sz w:val="24"/>
          <w:szCs w:val="24"/>
          <w:lang w:val="en-US" w:eastAsia="el-GR"/>
        </w:rPr>
      </w:pPr>
      <w:r w:rsidRPr="003F092A">
        <w:rPr>
          <w:rFonts w:ascii="Arial" w:eastAsia="Times New Roman" w:hAnsi="Arial" w:cs="Arial"/>
          <w:sz w:val="24"/>
          <w:szCs w:val="24"/>
          <w:lang w:eastAsia="el-GR"/>
        </w:rPr>
        <w:t xml:space="preserve">               ΤΗΛ</w:t>
      </w:r>
      <w:r w:rsidRPr="003F092A">
        <w:rPr>
          <w:rFonts w:ascii="Arial" w:eastAsia="Times New Roman" w:hAnsi="Arial" w:cs="Arial"/>
          <w:sz w:val="24"/>
          <w:szCs w:val="24"/>
          <w:lang w:val="fr-FR" w:eastAsia="el-GR"/>
        </w:rPr>
        <w:t xml:space="preserve">: 213 2156114 </w:t>
      </w:r>
    </w:p>
    <w:p w14:paraId="097A3738" w14:textId="77777777" w:rsidR="00A04B9E" w:rsidRPr="00C501C6" w:rsidRDefault="00A04B9E" w:rsidP="00A04B9E">
      <w:pPr>
        <w:spacing w:after="0" w:line="240" w:lineRule="auto"/>
        <w:rPr>
          <w:rFonts w:ascii="Times New Roman" w:eastAsia="Times New Roman" w:hAnsi="Times New Roman"/>
          <w:sz w:val="26"/>
          <w:szCs w:val="26"/>
          <w:lang w:val="en-US" w:eastAsia="el-GR"/>
        </w:rPr>
      </w:pPr>
      <w:r w:rsidRPr="003F092A">
        <w:rPr>
          <w:rFonts w:ascii="Arial" w:eastAsia="Times New Roman" w:hAnsi="Arial" w:cs="Arial"/>
          <w:sz w:val="24"/>
          <w:szCs w:val="24"/>
          <w:lang w:val="de-DE" w:eastAsia="el-GR"/>
        </w:rPr>
        <w:t xml:space="preserve">       e- mail: </w:t>
      </w:r>
      <w:hyperlink r:id="rId7" w:history="1">
        <w:r w:rsidRPr="003F092A">
          <w:rPr>
            <w:rFonts w:ascii="Arial" w:eastAsia="Times New Roman" w:hAnsi="Arial" w:cs="Arial"/>
            <w:sz w:val="24"/>
            <w:szCs w:val="24"/>
            <w:u w:val="single"/>
            <w:lang w:val="de-DE" w:eastAsia="el-GR"/>
          </w:rPr>
          <w:t>endikeis@otenet.gr</w:t>
        </w:r>
      </w:hyperlink>
      <w:r w:rsidRPr="00C501C6">
        <w:rPr>
          <w:rFonts w:ascii="Times New Roman" w:eastAsia="Times New Roman" w:hAnsi="Times New Roman"/>
          <w:sz w:val="26"/>
          <w:szCs w:val="26"/>
          <w:lang w:val="fr-FR" w:eastAsia="el-GR"/>
        </w:rPr>
        <w:tab/>
      </w:r>
      <w:r w:rsidRPr="00C501C6">
        <w:rPr>
          <w:rFonts w:ascii="Times New Roman" w:eastAsia="Times New Roman" w:hAnsi="Times New Roman"/>
          <w:sz w:val="26"/>
          <w:szCs w:val="26"/>
          <w:lang w:val="fr-FR" w:eastAsia="el-GR"/>
        </w:rPr>
        <w:tab/>
      </w:r>
    </w:p>
    <w:p w14:paraId="30A51D3C" w14:textId="14BA039B" w:rsidR="00A04B9E" w:rsidRPr="00C501C6" w:rsidRDefault="00A04B9E" w:rsidP="00A04B9E">
      <w:pPr>
        <w:spacing w:after="0" w:line="240" w:lineRule="auto"/>
        <w:jc w:val="right"/>
        <w:rPr>
          <w:rFonts w:eastAsia="Times New Roman" w:cstheme="minorHAnsi"/>
          <w:sz w:val="26"/>
          <w:szCs w:val="26"/>
          <w:lang w:eastAsia="el-GR"/>
        </w:rPr>
      </w:pPr>
      <w:r w:rsidRPr="00C501C6">
        <w:rPr>
          <w:rFonts w:eastAsiaTheme="minorEastAsia" w:cstheme="minorHAnsi"/>
          <w:sz w:val="26"/>
          <w:szCs w:val="26"/>
          <w:lang w:eastAsia="el-GR"/>
        </w:rPr>
        <w:t>Αθήνα</w:t>
      </w:r>
      <w:r w:rsidRPr="00C501C6">
        <w:rPr>
          <w:rFonts w:eastAsiaTheme="minorEastAsia" w:cstheme="minorHAnsi"/>
          <w:sz w:val="26"/>
          <w:szCs w:val="26"/>
          <w:lang w:val="fr-FR" w:eastAsia="el-GR"/>
        </w:rPr>
        <w:t>,</w:t>
      </w:r>
      <w:r w:rsidRPr="00C501C6">
        <w:rPr>
          <w:rFonts w:eastAsiaTheme="minorEastAsia" w:cstheme="minorHAnsi"/>
          <w:sz w:val="26"/>
          <w:szCs w:val="26"/>
          <w:lang w:eastAsia="el-GR"/>
        </w:rPr>
        <w:t xml:space="preserve"> 03/06/2025</w:t>
      </w:r>
    </w:p>
    <w:p w14:paraId="495F61FC" w14:textId="3C203594" w:rsidR="00A04B9E" w:rsidRPr="003F092A" w:rsidRDefault="00A04B9E" w:rsidP="00A04B9E">
      <w:pPr>
        <w:spacing w:after="0" w:line="360" w:lineRule="auto"/>
        <w:jc w:val="center"/>
        <w:rPr>
          <w:rFonts w:eastAsiaTheme="minorEastAsia" w:cstheme="minorHAnsi"/>
          <w:sz w:val="26"/>
          <w:szCs w:val="26"/>
          <w:lang w:val="en-US" w:eastAsia="el-GR"/>
        </w:rPr>
      </w:pPr>
      <w:r w:rsidRPr="00C501C6">
        <w:rPr>
          <w:rFonts w:eastAsiaTheme="minorEastAsia" w:cstheme="minorHAnsi"/>
          <w:sz w:val="26"/>
          <w:szCs w:val="26"/>
          <w:lang w:eastAsia="el-GR"/>
        </w:rPr>
        <w:t xml:space="preserve">                                                                                                         </w:t>
      </w:r>
      <w:proofErr w:type="spellStart"/>
      <w:r w:rsidRPr="00C501C6">
        <w:rPr>
          <w:rFonts w:eastAsiaTheme="minorEastAsia" w:cstheme="minorHAnsi"/>
          <w:sz w:val="26"/>
          <w:szCs w:val="26"/>
          <w:lang w:eastAsia="el-GR"/>
        </w:rPr>
        <w:t>Αρ</w:t>
      </w:r>
      <w:proofErr w:type="spellEnd"/>
      <w:r w:rsidRPr="00C501C6">
        <w:rPr>
          <w:rFonts w:eastAsiaTheme="minorEastAsia" w:cstheme="minorHAnsi"/>
          <w:sz w:val="26"/>
          <w:szCs w:val="26"/>
          <w:lang w:eastAsia="el-GR"/>
        </w:rPr>
        <w:t xml:space="preserve">. </w:t>
      </w:r>
      <w:proofErr w:type="spellStart"/>
      <w:r w:rsidRPr="00C501C6">
        <w:rPr>
          <w:rFonts w:eastAsiaTheme="minorEastAsia" w:cstheme="minorHAnsi"/>
          <w:sz w:val="26"/>
          <w:szCs w:val="26"/>
          <w:lang w:eastAsia="el-GR"/>
        </w:rPr>
        <w:t>Πρωτ</w:t>
      </w:r>
      <w:proofErr w:type="spellEnd"/>
      <w:r w:rsidRPr="00C501C6">
        <w:rPr>
          <w:rFonts w:eastAsiaTheme="minorEastAsia" w:cstheme="minorHAnsi"/>
          <w:sz w:val="26"/>
          <w:szCs w:val="26"/>
          <w:lang w:eastAsia="el-GR"/>
        </w:rPr>
        <w:t xml:space="preserve">. : </w:t>
      </w:r>
      <w:r w:rsidR="003F092A" w:rsidRPr="003F092A">
        <w:rPr>
          <w:rFonts w:eastAsiaTheme="minorEastAsia" w:cstheme="minorHAnsi"/>
          <w:sz w:val="26"/>
          <w:szCs w:val="26"/>
          <w:lang w:eastAsia="el-GR"/>
        </w:rPr>
        <w:t>2</w:t>
      </w:r>
      <w:r w:rsidR="003F092A">
        <w:rPr>
          <w:rFonts w:eastAsiaTheme="minorEastAsia" w:cstheme="minorHAnsi"/>
          <w:sz w:val="26"/>
          <w:szCs w:val="26"/>
          <w:lang w:val="en-US" w:eastAsia="el-GR"/>
        </w:rPr>
        <w:t>55</w:t>
      </w:r>
    </w:p>
    <w:p w14:paraId="6DB2B30B" w14:textId="3F3393E3" w:rsidR="00A04B9E" w:rsidRPr="00C501C6" w:rsidRDefault="00A04B9E" w:rsidP="00C03C5F">
      <w:pPr>
        <w:spacing w:line="360" w:lineRule="auto"/>
        <w:jc w:val="both"/>
        <w:rPr>
          <w:rFonts w:ascii="Arial" w:eastAsia="Times New Roman" w:hAnsi="Arial" w:cs="Arial"/>
          <w:b/>
          <w:sz w:val="26"/>
          <w:szCs w:val="26"/>
          <w:lang w:eastAsia="el-GR"/>
        </w:rPr>
      </w:pPr>
    </w:p>
    <w:p w14:paraId="7E2AE3DD" w14:textId="27D6922E" w:rsidR="00C03C5F" w:rsidRPr="00C501C6" w:rsidRDefault="00C03C5F" w:rsidP="00C03C5F">
      <w:pPr>
        <w:spacing w:line="360" w:lineRule="auto"/>
        <w:jc w:val="both"/>
        <w:rPr>
          <w:rFonts w:ascii="Arial" w:hAnsi="Arial" w:cs="Arial"/>
          <w:b/>
          <w:sz w:val="26"/>
          <w:szCs w:val="26"/>
        </w:rPr>
      </w:pPr>
      <w:r w:rsidRPr="00C501C6">
        <w:rPr>
          <w:rFonts w:ascii="Arial" w:eastAsia="Times New Roman" w:hAnsi="Arial" w:cs="Arial"/>
          <w:b/>
          <w:sz w:val="26"/>
          <w:szCs w:val="26"/>
          <w:lang w:eastAsia="el-GR"/>
        </w:rPr>
        <w:tab/>
      </w:r>
      <w:r w:rsidRPr="00C501C6">
        <w:rPr>
          <w:rFonts w:ascii="Arial" w:hAnsi="Arial" w:cs="Arial"/>
          <w:b/>
          <w:sz w:val="26"/>
          <w:szCs w:val="26"/>
        </w:rPr>
        <w:t>ΕΝΟΨΕΙ ΤΩΝ ΣΧΕΔΙΑΖΟΜΕΝΩΝ ΑΛΛΑΓΩΝ ΣΤΟΝ ΚΠολΔ</w:t>
      </w:r>
    </w:p>
    <w:p w14:paraId="4149367D" w14:textId="4E8800B1" w:rsidR="003A5EC0" w:rsidRPr="00C501C6" w:rsidRDefault="00C501C6" w:rsidP="003A5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Arial" w:eastAsia="Times New Roman" w:hAnsi="Arial" w:cs="Arial"/>
          <w:b/>
          <w:sz w:val="26"/>
          <w:szCs w:val="26"/>
          <w:lang w:eastAsia="el-GR"/>
        </w:rPr>
      </w:pPr>
      <w:r w:rsidRPr="00C501C6">
        <w:rPr>
          <w:rFonts w:ascii="Arial" w:eastAsia="Times New Roman" w:hAnsi="Arial" w:cs="Arial"/>
          <w:b/>
          <w:sz w:val="26"/>
          <w:szCs w:val="26"/>
          <w:lang w:val="en-US" w:eastAsia="el-GR"/>
        </w:rPr>
        <w:t>H</w:t>
      </w:r>
      <w:r w:rsidRPr="00C501C6">
        <w:rPr>
          <w:rFonts w:ascii="Arial" w:eastAsia="Times New Roman" w:hAnsi="Arial" w:cs="Arial"/>
          <w:b/>
          <w:sz w:val="26"/>
          <w:szCs w:val="26"/>
          <w:lang w:eastAsia="el-GR"/>
        </w:rPr>
        <w:t xml:space="preserve"> </w:t>
      </w:r>
      <w:r w:rsidR="003A5EC0" w:rsidRPr="00C501C6">
        <w:rPr>
          <w:rFonts w:ascii="Arial" w:eastAsia="Times New Roman" w:hAnsi="Arial" w:cs="Arial"/>
          <w:b/>
          <w:sz w:val="26"/>
          <w:szCs w:val="26"/>
          <w:lang w:eastAsia="el-GR"/>
        </w:rPr>
        <w:t>ΠΡΟΤ</w:t>
      </w:r>
      <w:r w:rsidRPr="00C501C6">
        <w:rPr>
          <w:rFonts w:ascii="Arial" w:eastAsia="Times New Roman" w:hAnsi="Arial" w:cs="Arial"/>
          <w:b/>
          <w:sz w:val="26"/>
          <w:szCs w:val="26"/>
          <w:lang w:eastAsia="el-GR"/>
        </w:rPr>
        <w:t xml:space="preserve">ΑΣΗ ΤΗΣ ΕΝΩΣΗΣ </w:t>
      </w:r>
      <w:r w:rsidR="003A5EC0" w:rsidRPr="00C501C6">
        <w:rPr>
          <w:rFonts w:ascii="Arial" w:eastAsia="Times New Roman" w:hAnsi="Arial" w:cs="Arial"/>
          <w:b/>
          <w:sz w:val="26"/>
          <w:szCs w:val="26"/>
          <w:lang w:eastAsia="el-GR"/>
        </w:rPr>
        <w:t xml:space="preserve">ΓΙΑ </w:t>
      </w:r>
      <w:r w:rsidRPr="00C501C6">
        <w:rPr>
          <w:rFonts w:ascii="Arial" w:eastAsia="Times New Roman" w:hAnsi="Arial" w:cs="Arial"/>
          <w:b/>
          <w:sz w:val="26"/>
          <w:szCs w:val="26"/>
          <w:lang w:eastAsia="el-GR"/>
        </w:rPr>
        <w:t>ΑΝΩΤΑΤΟ ΟΡΙΟ ΕΤΗΣΙΑΣ ΧΡΕΩΣΗΣ</w:t>
      </w:r>
    </w:p>
    <w:p w14:paraId="30BC30C7" w14:textId="77777777" w:rsidR="003A5EC0" w:rsidRPr="00C501C6" w:rsidRDefault="003A5EC0" w:rsidP="003A5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b/>
          <w:color w:val="FF0000"/>
          <w:sz w:val="26"/>
          <w:szCs w:val="26"/>
          <w:lang w:eastAsia="el-GR"/>
        </w:rPr>
      </w:pPr>
    </w:p>
    <w:p w14:paraId="277E0019" w14:textId="77777777" w:rsidR="00A04B9E" w:rsidRPr="00C501C6" w:rsidRDefault="00A04B9E" w:rsidP="003A5EC0">
      <w:pPr>
        <w:spacing w:line="360" w:lineRule="auto"/>
        <w:jc w:val="both"/>
        <w:rPr>
          <w:rFonts w:ascii="Arial" w:hAnsi="Arial" w:cs="Arial"/>
          <w:sz w:val="26"/>
          <w:szCs w:val="26"/>
        </w:rPr>
      </w:pPr>
    </w:p>
    <w:p w14:paraId="4E748D05" w14:textId="49A861DC" w:rsidR="00C03C5F" w:rsidRPr="00C501C6" w:rsidRDefault="00C03C5F" w:rsidP="00C03C5F">
      <w:pPr>
        <w:spacing w:line="360" w:lineRule="auto"/>
        <w:ind w:firstLine="720"/>
        <w:jc w:val="both"/>
        <w:rPr>
          <w:rFonts w:ascii="Arial" w:hAnsi="Arial" w:cs="Arial"/>
          <w:sz w:val="26"/>
          <w:szCs w:val="26"/>
        </w:rPr>
      </w:pPr>
      <w:r w:rsidRPr="00C501C6">
        <w:rPr>
          <w:rFonts w:ascii="Arial" w:hAnsi="Arial" w:cs="Arial"/>
          <w:sz w:val="26"/>
          <w:szCs w:val="26"/>
        </w:rPr>
        <w:t xml:space="preserve">Στα πλαίσια υλοποίησης των όσων συζητήθηκαν στην από 23.05.2025 συνάντηση του προεδρείου της </w:t>
      </w:r>
      <w:r w:rsidR="00C501C6" w:rsidRPr="00C501C6">
        <w:rPr>
          <w:rFonts w:ascii="Arial" w:hAnsi="Arial" w:cs="Arial"/>
          <w:sz w:val="26"/>
          <w:szCs w:val="26"/>
        </w:rPr>
        <w:t>Ένωσης</w:t>
      </w:r>
      <w:r w:rsidRPr="00C501C6">
        <w:rPr>
          <w:rFonts w:ascii="Arial" w:hAnsi="Arial" w:cs="Arial"/>
          <w:sz w:val="26"/>
          <w:szCs w:val="26"/>
        </w:rPr>
        <w:t xml:space="preserve"> με τον Υπουργό και τον Υφυπουργό Δικαιοσύνης αναφορικά με τις σχεδιαζόμενες αλλαγές στον Κ</w:t>
      </w:r>
      <w:r w:rsidR="00C501C6" w:rsidRPr="00C501C6">
        <w:rPr>
          <w:rFonts w:ascii="Arial" w:hAnsi="Arial" w:cs="Arial"/>
          <w:sz w:val="26"/>
          <w:szCs w:val="26"/>
        </w:rPr>
        <w:t>ώδικα Πολιτικής Δικονομίας</w:t>
      </w:r>
      <w:r w:rsidRPr="00C501C6">
        <w:rPr>
          <w:rFonts w:ascii="Arial" w:hAnsi="Arial" w:cs="Arial"/>
          <w:sz w:val="26"/>
          <w:szCs w:val="26"/>
        </w:rPr>
        <w:t xml:space="preserve"> και εν αναμονή της τελικής μορφής του νομοσχεδίου που θα αναρτηθεί προς διαβούλευση, η Ένωσή μας μετά </w:t>
      </w:r>
      <w:r w:rsidR="00C501C6" w:rsidRPr="00C501C6">
        <w:rPr>
          <w:rFonts w:ascii="Arial" w:hAnsi="Arial" w:cs="Arial"/>
          <w:sz w:val="26"/>
          <w:szCs w:val="26"/>
        </w:rPr>
        <w:t xml:space="preserve">από συμφωνία με το Υπουργείο, </w:t>
      </w:r>
      <w:r w:rsidRPr="00C501C6">
        <w:rPr>
          <w:rFonts w:ascii="Arial" w:hAnsi="Arial" w:cs="Arial"/>
          <w:sz w:val="26"/>
          <w:szCs w:val="26"/>
        </w:rPr>
        <w:t xml:space="preserve">κατάρτισε πρόταση ρυθμιστικής παρέμβασης στον Κώδικα Οργανισμού Δικαστηρίων και Κατάστασης Δικαστικών Λειτουργών, με στόχο να ψηφισθεί ταυτόχρονα με τις αλλαγές στον </w:t>
      </w:r>
      <w:r w:rsidR="00C501C6" w:rsidRPr="00C501C6">
        <w:rPr>
          <w:rFonts w:ascii="Arial" w:hAnsi="Arial" w:cs="Arial"/>
          <w:sz w:val="26"/>
          <w:szCs w:val="26"/>
        </w:rPr>
        <w:t xml:space="preserve">Κώδικα Πολιτικής Δικονομίας. </w:t>
      </w:r>
    </w:p>
    <w:p w14:paraId="6852DCD8" w14:textId="77777777" w:rsidR="00C03C5F" w:rsidRPr="00C501C6" w:rsidRDefault="00C03C5F" w:rsidP="00C03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sz w:val="26"/>
          <w:szCs w:val="26"/>
          <w:lang w:eastAsia="el-GR"/>
        </w:rPr>
      </w:pPr>
      <w:r w:rsidRPr="00C501C6">
        <w:rPr>
          <w:rFonts w:ascii="Arial" w:eastAsia="Times New Roman" w:hAnsi="Arial" w:cs="Arial"/>
          <w:sz w:val="26"/>
          <w:szCs w:val="26"/>
          <w:lang w:eastAsia="el-GR"/>
        </w:rPr>
        <w:tab/>
        <w:t xml:space="preserve">Με τις προτεινόμενες ρυθμίσεις </w:t>
      </w:r>
      <w:r w:rsidRPr="00C501C6">
        <w:rPr>
          <w:rFonts w:ascii="Arial" w:eastAsia="Times New Roman" w:hAnsi="Arial" w:cs="Arial"/>
          <w:b/>
          <w:sz w:val="26"/>
          <w:szCs w:val="26"/>
          <w:lang w:eastAsia="el-GR"/>
        </w:rPr>
        <w:t xml:space="preserve">ορίζεται νομοθετικά το ανώτατο όριο χρέωσης αστικών υποθέσεων ανά δικαστικό λειτουργό, τόσο στον πρώτο (130 δικογραφίες </w:t>
      </w:r>
      <w:proofErr w:type="spellStart"/>
      <w:r w:rsidRPr="00C501C6">
        <w:rPr>
          <w:rFonts w:ascii="Arial" w:eastAsia="Times New Roman" w:hAnsi="Arial" w:cs="Arial"/>
          <w:b/>
          <w:sz w:val="26"/>
          <w:szCs w:val="26"/>
          <w:lang w:eastAsia="el-GR"/>
        </w:rPr>
        <w:t>κατ΄έτος</w:t>
      </w:r>
      <w:proofErr w:type="spellEnd"/>
      <w:r w:rsidRPr="00C501C6">
        <w:rPr>
          <w:rFonts w:ascii="Arial" w:eastAsia="Times New Roman" w:hAnsi="Arial" w:cs="Arial"/>
          <w:b/>
          <w:sz w:val="26"/>
          <w:szCs w:val="26"/>
          <w:lang w:eastAsia="el-GR"/>
        </w:rPr>
        <w:t xml:space="preserve">) όσο και στον δεύτερο βαθμό (50 δικογραφίες </w:t>
      </w:r>
      <w:proofErr w:type="spellStart"/>
      <w:r w:rsidRPr="00C501C6">
        <w:rPr>
          <w:rFonts w:ascii="Arial" w:eastAsia="Times New Roman" w:hAnsi="Arial" w:cs="Arial"/>
          <w:b/>
          <w:sz w:val="26"/>
          <w:szCs w:val="26"/>
          <w:lang w:eastAsia="el-GR"/>
        </w:rPr>
        <w:t>κατ</w:t>
      </w:r>
      <w:proofErr w:type="spellEnd"/>
      <w:r w:rsidRPr="00C501C6">
        <w:rPr>
          <w:rFonts w:ascii="Arial" w:eastAsia="Times New Roman" w:hAnsi="Arial" w:cs="Arial"/>
          <w:b/>
          <w:sz w:val="26"/>
          <w:szCs w:val="26"/>
          <w:lang w:eastAsia="el-GR"/>
        </w:rPr>
        <w:t>΄ έτος),</w:t>
      </w:r>
      <w:r w:rsidRPr="00C501C6">
        <w:rPr>
          <w:rFonts w:ascii="Arial" w:eastAsia="Times New Roman" w:hAnsi="Arial" w:cs="Arial"/>
          <w:sz w:val="26"/>
          <w:szCs w:val="26"/>
          <w:lang w:eastAsia="el-GR"/>
        </w:rPr>
        <w:t xml:space="preserve"> το ανώτατο ποσοστό υπέρβασης των Κανονισμών (20%), ενώ προτείνεται και μηχανισμός έκτακτης ενίσχυσης εκάστου δικαστηρίου στο οποίο τυχόν προκύψει ασυνήθης υπηρεσιακή επιβάρυνση. </w:t>
      </w:r>
    </w:p>
    <w:p w14:paraId="4DEF371D" w14:textId="34FCF805" w:rsidR="00C03C5F" w:rsidRPr="00C501C6" w:rsidRDefault="00C03C5F" w:rsidP="00C03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sz w:val="26"/>
          <w:szCs w:val="26"/>
          <w:lang w:eastAsia="el-GR"/>
        </w:rPr>
      </w:pPr>
      <w:r w:rsidRPr="00C501C6">
        <w:rPr>
          <w:rFonts w:ascii="Arial" w:eastAsia="Times New Roman" w:hAnsi="Arial" w:cs="Arial"/>
          <w:sz w:val="26"/>
          <w:szCs w:val="26"/>
          <w:lang w:eastAsia="el-GR"/>
        </w:rPr>
        <w:tab/>
        <w:t xml:space="preserve">Ταυτόχρονα προτείνεται </w:t>
      </w:r>
      <w:r w:rsidRPr="00C501C6">
        <w:rPr>
          <w:rFonts w:ascii="Arial" w:eastAsia="Times New Roman" w:hAnsi="Arial" w:cs="Arial"/>
          <w:b/>
          <w:sz w:val="26"/>
          <w:szCs w:val="26"/>
          <w:lang w:eastAsia="el-GR"/>
        </w:rPr>
        <w:t>περιοριστική προσθήκη στην έννοια της αδικαιολόγητης καθυστέρησης</w:t>
      </w:r>
      <w:r w:rsidRPr="00C501C6">
        <w:rPr>
          <w:rFonts w:ascii="Arial" w:eastAsia="Times New Roman" w:hAnsi="Arial" w:cs="Arial"/>
          <w:sz w:val="26"/>
          <w:szCs w:val="26"/>
          <w:lang w:eastAsia="el-GR"/>
        </w:rPr>
        <w:t xml:space="preserve"> δημοσίευσης αποφάσεων ή επεξεργασίας δικογραφιών, </w:t>
      </w:r>
      <w:r w:rsidRPr="00C501C6">
        <w:rPr>
          <w:rFonts w:ascii="Arial" w:eastAsia="Times New Roman" w:hAnsi="Arial" w:cs="Arial"/>
          <w:b/>
          <w:sz w:val="26"/>
          <w:szCs w:val="26"/>
          <w:lang w:eastAsia="el-GR"/>
        </w:rPr>
        <w:t xml:space="preserve">ώστε να μη μπορεί να καταλογισθεί </w:t>
      </w:r>
      <w:r w:rsidRPr="00C501C6">
        <w:rPr>
          <w:rFonts w:ascii="Arial" w:eastAsia="Times New Roman" w:hAnsi="Arial" w:cs="Arial"/>
          <w:b/>
          <w:sz w:val="26"/>
          <w:szCs w:val="26"/>
          <w:lang w:eastAsia="el-GR"/>
        </w:rPr>
        <w:lastRenderedPageBreak/>
        <w:t xml:space="preserve">πειθαρχικά η καθυστέρηση υποθέσεων, που χρεώθηκαν στο δικαστικό λειτουργό καθ΄ υπέρβαση των ανωτάτων ορίων </w:t>
      </w:r>
      <w:r w:rsidRPr="00C501C6">
        <w:rPr>
          <w:rFonts w:ascii="Arial" w:eastAsia="Times New Roman" w:hAnsi="Arial" w:cs="Arial"/>
          <w:sz w:val="26"/>
          <w:szCs w:val="26"/>
          <w:lang w:eastAsia="el-GR"/>
        </w:rPr>
        <w:t>που θεσπίζονται από τον νόμο ή τον Κανονισμό. Η διάταξη καθίσταται αναγκαία, λαμβάνοντας υπόψ</w:t>
      </w:r>
      <w:r w:rsidR="00C501C6" w:rsidRPr="00C501C6">
        <w:rPr>
          <w:rFonts w:ascii="Arial" w:eastAsia="Times New Roman" w:hAnsi="Arial" w:cs="Arial"/>
          <w:sz w:val="26"/>
          <w:szCs w:val="26"/>
          <w:lang w:eastAsia="el-GR"/>
        </w:rPr>
        <w:t>η</w:t>
      </w:r>
      <w:r w:rsidRPr="00C501C6">
        <w:rPr>
          <w:rFonts w:ascii="Arial" w:eastAsia="Times New Roman" w:hAnsi="Arial" w:cs="Arial"/>
          <w:sz w:val="26"/>
          <w:szCs w:val="26"/>
          <w:lang w:eastAsia="el-GR"/>
        </w:rPr>
        <w:t xml:space="preserve"> ότι δύναται να ρυθμίζει τις περιπτώσεις που έχουν επανειλημμένα στο παρελθόν κοστίσει πολύ στο σύστημα απονομής Δικαιοσύνης, όταν το όριο των υπηρεσιακών αναγκών, ξεπέρασε πολύ τόσο τους ευσεβείς πόθους του νομοθέτη, όσο και το όριο των ανθρώπινων δυνατότητων των δικαστικών λειτουργών.</w:t>
      </w:r>
    </w:p>
    <w:p w14:paraId="5B36A506" w14:textId="325813DB" w:rsidR="00C03C5F" w:rsidRPr="00C501C6" w:rsidRDefault="00C03C5F" w:rsidP="00A04B9E">
      <w:pPr>
        <w:spacing w:line="360" w:lineRule="auto"/>
        <w:ind w:firstLine="720"/>
        <w:jc w:val="both"/>
        <w:rPr>
          <w:rFonts w:ascii="Arial" w:hAnsi="Arial" w:cs="Arial"/>
          <w:sz w:val="26"/>
          <w:szCs w:val="26"/>
        </w:rPr>
      </w:pPr>
      <w:r w:rsidRPr="00C501C6">
        <w:rPr>
          <w:rFonts w:ascii="Arial" w:hAnsi="Arial" w:cs="Arial"/>
          <w:sz w:val="26"/>
          <w:szCs w:val="26"/>
        </w:rPr>
        <w:t>Ακολουθεί σχέδιο των προτεινόμενων ρυθμίσεων καθώς και σχέδιο Ανάλυσης Συνεπειών Ρύθμισης</w:t>
      </w:r>
      <w:r w:rsidR="00C501C6">
        <w:rPr>
          <w:rFonts w:ascii="Arial" w:hAnsi="Arial" w:cs="Arial"/>
          <w:sz w:val="26"/>
          <w:szCs w:val="26"/>
        </w:rPr>
        <w:t xml:space="preserve"> (με κόκκινο </w:t>
      </w:r>
      <w:r w:rsidR="00CA2C83">
        <w:rPr>
          <w:rFonts w:ascii="Arial" w:hAnsi="Arial" w:cs="Arial"/>
          <w:sz w:val="26"/>
          <w:szCs w:val="26"/>
        </w:rPr>
        <w:t xml:space="preserve">χρώμα </w:t>
      </w:r>
      <w:r w:rsidR="00C501C6">
        <w:rPr>
          <w:rFonts w:ascii="Arial" w:hAnsi="Arial" w:cs="Arial"/>
          <w:sz w:val="26"/>
          <w:szCs w:val="26"/>
        </w:rPr>
        <w:t>οι προσθήκες που προτείνουμε στις υφιστάμενες διατάξεις του ΚΟΔΚΔΛ)</w:t>
      </w:r>
      <w:r w:rsidRPr="00C501C6">
        <w:rPr>
          <w:rFonts w:ascii="Arial" w:hAnsi="Arial" w:cs="Arial"/>
          <w:sz w:val="26"/>
          <w:szCs w:val="26"/>
        </w:rPr>
        <w:t>:</w:t>
      </w:r>
      <w:r w:rsidR="00A04B9E" w:rsidRPr="00C501C6">
        <w:rPr>
          <w:rFonts w:ascii="Arial" w:eastAsia="Times New Roman" w:hAnsi="Arial" w:cs="Arial"/>
          <w:b/>
          <w:sz w:val="26"/>
          <w:szCs w:val="26"/>
          <w:lang w:eastAsia="el-GR"/>
        </w:rPr>
        <w:tab/>
      </w:r>
    </w:p>
    <w:p w14:paraId="09B24516" w14:textId="77777777" w:rsidR="00C03C5F" w:rsidRDefault="00C03C5F" w:rsidP="007651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Arial" w:eastAsia="Times New Roman" w:hAnsi="Arial" w:cs="Arial"/>
          <w:b/>
          <w:sz w:val="24"/>
          <w:szCs w:val="24"/>
          <w:lang w:eastAsia="el-GR"/>
        </w:rPr>
      </w:pPr>
    </w:p>
    <w:p w14:paraId="02D84E23" w14:textId="77777777" w:rsidR="00765123" w:rsidRPr="00C501C6" w:rsidRDefault="00273CF2" w:rsidP="007651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i/>
          <w:iCs/>
          <w:sz w:val="24"/>
          <w:szCs w:val="24"/>
          <w:lang w:eastAsia="el-GR"/>
        </w:rPr>
      </w:pPr>
      <w:r w:rsidRPr="00AC5123">
        <w:rPr>
          <w:rFonts w:ascii="Arial" w:eastAsia="Times New Roman" w:hAnsi="Arial" w:cs="Arial"/>
          <w:lang w:eastAsia="el-GR"/>
        </w:rPr>
        <w:tab/>
      </w:r>
      <w:r w:rsidRPr="00C501C6">
        <w:rPr>
          <w:rFonts w:ascii="Arial" w:eastAsia="Times New Roman" w:hAnsi="Arial" w:cs="Arial"/>
          <w:i/>
          <w:iCs/>
          <w:sz w:val="24"/>
          <w:szCs w:val="24"/>
          <w:lang w:eastAsia="el-GR"/>
        </w:rPr>
        <w:t xml:space="preserve">Με τις προτεινόμενες διατάξεις </w:t>
      </w:r>
      <w:r w:rsidR="00AC5123" w:rsidRPr="00C501C6">
        <w:rPr>
          <w:rFonts w:ascii="Arial" w:eastAsia="Times New Roman" w:hAnsi="Arial" w:cs="Arial"/>
          <w:i/>
          <w:iCs/>
          <w:sz w:val="24"/>
          <w:szCs w:val="24"/>
          <w:lang w:eastAsia="el-GR"/>
        </w:rPr>
        <w:t xml:space="preserve">ορίζεται το </w:t>
      </w:r>
      <w:r w:rsidR="00147842" w:rsidRPr="00C501C6">
        <w:rPr>
          <w:rFonts w:ascii="Arial" w:eastAsia="Times New Roman" w:hAnsi="Arial" w:cs="Arial"/>
          <w:i/>
          <w:iCs/>
          <w:sz w:val="24"/>
          <w:szCs w:val="24"/>
          <w:lang w:eastAsia="el-GR"/>
        </w:rPr>
        <w:t>ανώτατο όριο υπέρβασης</w:t>
      </w:r>
      <w:r w:rsidRPr="00C501C6">
        <w:rPr>
          <w:rFonts w:ascii="Arial" w:eastAsia="Times New Roman" w:hAnsi="Arial" w:cs="Arial"/>
          <w:i/>
          <w:iCs/>
          <w:sz w:val="24"/>
          <w:szCs w:val="24"/>
          <w:lang w:eastAsia="el-GR"/>
        </w:rPr>
        <w:t xml:space="preserve"> των Κανονισμών</w:t>
      </w:r>
      <w:r w:rsidR="00147842" w:rsidRPr="00C501C6">
        <w:rPr>
          <w:rFonts w:ascii="Arial" w:eastAsia="Times New Roman" w:hAnsi="Arial" w:cs="Arial"/>
          <w:i/>
          <w:iCs/>
          <w:sz w:val="24"/>
          <w:szCs w:val="24"/>
          <w:lang w:eastAsia="el-GR"/>
        </w:rPr>
        <w:t xml:space="preserve"> ως προς την</w:t>
      </w:r>
      <w:r w:rsidRPr="00C501C6">
        <w:rPr>
          <w:rFonts w:ascii="Arial" w:eastAsia="Times New Roman" w:hAnsi="Arial" w:cs="Arial"/>
          <w:i/>
          <w:iCs/>
          <w:sz w:val="24"/>
          <w:szCs w:val="24"/>
          <w:lang w:eastAsia="el-GR"/>
        </w:rPr>
        <w:t xml:space="preserve"> κατά δικαστικό λειτουργό</w:t>
      </w:r>
      <w:r w:rsidR="00147842" w:rsidRPr="00C501C6">
        <w:rPr>
          <w:rFonts w:ascii="Arial" w:eastAsia="Times New Roman" w:hAnsi="Arial" w:cs="Arial"/>
          <w:i/>
          <w:iCs/>
          <w:sz w:val="24"/>
          <w:szCs w:val="24"/>
          <w:lang w:eastAsia="el-GR"/>
        </w:rPr>
        <w:t xml:space="preserve"> ανώτατη χρέωση</w:t>
      </w:r>
      <w:r w:rsidRPr="00C501C6">
        <w:rPr>
          <w:rFonts w:ascii="Arial" w:eastAsia="Times New Roman" w:hAnsi="Arial" w:cs="Arial"/>
          <w:i/>
          <w:iCs/>
          <w:sz w:val="24"/>
          <w:szCs w:val="24"/>
          <w:lang w:eastAsia="el-GR"/>
        </w:rPr>
        <w:t>,</w:t>
      </w:r>
      <w:r w:rsidR="00B23FB4" w:rsidRPr="00C501C6">
        <w:rPr>
          <w:rFonts w:ascii="Arial" w:eastAsia="Times New Roman" w:hAnsi="Arial" w:cs="Arial"/>
          <w:i/>
          <w:iCs/>
          <w:sz w:val="24"/>
          <w:szCs w:val="24"/>
          <w:lang w:eastAsia="el-GR"/>
        </w:rPr>
        <w:t xml:space="preserve"> προσδιορίζεται το όριο της ανώτατης χρέωσης αστικών υποθέσεων,</w:t>
      </w:r>
      <w:r w:rsidRPr="00C501C6">
        <w:rPr>
          <w:rFonts w:ascii="Arial" w:eastAsia="Times New Roman" w:hAnsi="Arial" w:cs="Arial"/>
          <w:i/>
          <w:iCs/>
          <w:sz w:val="24"/>
          <w:szCs w:val="24"/>
          <w:lang w:eastAsia="el-GR"/>
        </w:rPr>
        <w:t xml:space="preserve"> ενώ θεσπίζεται και μηχανισμός έκτακτης ενίσχυσης εκάστου δικαστηρίου στο οποίο τυχόν προκύψει ασυνήθης υπηρεσιακή επιβάρυνση, που θα γίνεται με ενημέρωση </w:t>
      </w:r>
      <w:r w:rsidR="006C4D34" w:rsidRPr="00C501C6">
        <w:rPr>
          <w:rFonts w:ascii="Arial" w:eastAsia="Times New Roman" w:hAnsi="Arial" w:cs="Arial"/>
          <w:i/>
          <w:iCs/>
          <w:sz w:val="24"/>
          <w:szCs w:val="24"/>
          <w:lang w:eastAsia="el-GR"/>
        </w:rPr>
        <w:t xml:space="preserve">από τους διευθύνοντες κάθε σχηματισμού των Ανωτάτων Δικαστηρίων </w:t>
      </w:r>
      <w:r w:rsidRPr="00C501C6">
        <w:rPr>
          <w:rFonts w:ascii="Arial" w:eastAsia="Times New Roman" w:hAnsi="Arial" w:cs="Arial"/>
          <w:i/>
          <w:iCs/>
          <w:sz w:val="24"/>
          <w:szCs w:val="24"/>
          <w:lang w:eastAsia="el-GR"/>
        </w:rPr>
        <w:t>και</w:t>
      </w:r>
      <w:r w:rsidR="006C4D34" w:rsidRPr="00C501C6">
        <w:rPr>
          <w:rFonts w:ascii="Arial" w:eastAsia="Times New Roman" w:hAnsi="Arial" w:cs="Arial"/>
          <w:i/>
          <w:iCs/>
          <w:sz w:val="24"/>
          <w:szCs w:val="24"/>
          <w:lang w:eastAsia="el-GR"/>
        </w:rPr>
        <w:t xml:space="preserve"> με</w:t>
      </w:r>
      <w:r w:rsidRPr="00C501C6">
        <w:rPr>
          <w:rFonts w:ascii="Arial" w:eastAsia="Times New Roman" w:hAnsi="Arial" w:cs="Arial"/>
          <w:i/>
          <w:iCs/>
          <w:sz w:val="24"/>
          <w:szCs w:val="24"/>
          <w:lang w:eastAsia="el-GR"/>
        </w:rPr>
        <w:t xml:space="preserve"> επιμέλεια </w:t>
      </w:r>
      <w:r w:rsidR="006C4D34" w:rsidRPr="00C501C6">
        <w:rPr>
          <w:rFonts w:ascii="Arial" w:eastAsia="Times New Roman" w:hAnsi="Arial" w:cs="Arial"/>
          <w:i/>
          <w:iCs/>
          <w:sz w:val="24"/>
          <w:szCs w:val="24"/>
          <w:lang w:eastAsia="el-GR"/>
        </w:rPr>
        <w:t>των τελευταίων</w:t>
      </w:r>
      <w:r w:rsidRPr="00C501C6">
        <w:rPr>
          <w:rFonts w:ascii="Arial" w:eastAsia="Times New Roman" w:hAnsi="Arial" w:cs="Arial"/>
          <w:i/>
          <w:iCs/>
          <w:sz w:val="24"/>
          <w:szCs w:val="24"/>
          <w:lang w:eastAsia="el-GR"/>
        </w:rPr>
        <w:t xml:space="preserve">. </w:t>
      </w:r>
      <w:r w:rsidR="00765123" w:rsidRPr="00C501C6">
        <w:rPr>
          <w:rFonts w:ascii="Arial" w:eastAsia="Times New Roman" w:hAnsi="Arial" w:cs="Arial"/>
          <w:i/>
          <w:iCs/>
          <w:sz w:val="24"/>
          <w:szCs w:val="24"/>
          <w:lang w:eastAsia="el-GR"/>
        </w:rPr>
        <w:t xml:space="preserve">Προκειμένου να εξασφαλισθεί η τήρηση των κανονισμών των δικαστηρίων και η αναλογικότητα στην πειθαρχική αντιμετώπιση της υπερχρέωσης, είναι αναγκαίο να καταρτισθούν σε κάθε δικαστήριο Κανονισμοί που να ορίζουν τον ανώτατο κατά δικαστικό λειτουργό και διαδικασία αριθμό υποθέσεων που μπορεί να χρεώνεται έκαστος. </w:t>
      </w:r>
    </w:p>
    <w:p w14:paraId="3F3A4CFD" w14:textId="77777777" w:rsidR="00794A17" w:rsidRPr="00C501C6" w:rsidRDefault="00794A17" w:rsidP="006C4D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i/>
          <w:iCs/>
          <w:sz w:val="24"/>
          <w:szCs w:val="24"/>
          <w:lang w:eastAsia="el-GR"/>
        </w:rPr>
      </w:pPr>
      <w:r w:rsidRPr="00C501C6">
        <w:rPr>
          <w:rFonts w:ascii="Arial" w:eastAsia="Times New Roman" w:hAnsi="Arial" w:cs="Arial"/>
          <w:i/>
          <w:iCs/>
          <w:sz w:val="24"/>
          <w:szCs w:val="24"/>
          <w:lang w:eastAsia="el-GR"/>
        </w:rPr>
        <w:tab/>
        <w:t>Τέλος, προς αντιμετώπιση του διαχρονικού προβλήματος του φαινομένου της κυλιόμενης υπερχρέωσης</w:t>
      </w:r>
      <w:r w:rsidR="00970DC4" w:rsidRPr="00C501C6">
        <w:rPr>
          <w:rFonts w:ascii="Arial" w:eastAsia="Times New Roman" w:hAnsi="Arial" w:cs="Arial"/>
          <w:i/>
          <w:iCs/>
          <w:sz w:val="24"/>
          <w:szCs w:val="24"/>
          <w:lang w:eastAsia="el-GR"/>
        </w:rPr>
        <w:t xml:space="preserve">, προτείνεται </w:t>
      </w:r>
      <w:r w:rsidR="00B23FB4" w:rsidRPr="00C501C6">
        <w:rPr>
          <w:rFonts w:ascii="Arial" w:eastAsia="Times New Roman" w:hAnsi="Arial" w:cs="Arial"/>
          <w:i/>
          <w:iCs/>
          <w:sz w:val="24"/>
          <w:szCs w:val="24"/>
          <w:lang w:eastAsia="el-GR"/>
        </w:rPr>
        <w:t xml:space="preserve">περιοριστική </w:t>
      </w:r>
      <w:r w:rsidR="00970DC4" w:rsidRPr="00C501C6">
        <w:rPr>
          <w:rFonts w:ascii="Arial" w:eastAsia="Times New Roman" w:hAnsi="Arial" w:cs="Arial"/>
          <w:i/>
          <w:iCs/>
          <w:sz w:val="24"/>
          <w:szCs w:val="24"/>
          <w:lang w:eastAsia="el-GR"/>
        </w:rPr>
        <w:t xml:space="preserve">προσθήκη στην έννοια της αδικαιολόγητης καθυστέρησης δημοσίευσης αποφάσεων ή επεξεργασίας δικογραφιών, ώστε να μη μπορεί να καταλογισθεί πειθαρχικά η καθυστέρηση υποθέσεων, που χρεώθηκαν στο δικαστικό λειτουργό </w:t>
      </w:r>
      <w:r w:rsidR="006C4D34" w:rsidRPr="00C501C6">
        <w:rPr>
          <w:rFonts w:ascii="Arial" w:eastAsia="Times New Roman" w:hAnsi="Arial" w:cs="Arial"/>
          <w:i/>
          <w:iCs/>
          <w:sz w:val="24"/>
          <w:szCs w:val="24"/>
          <w:lang w:eastAsia="el-GR"/>
        </w:rPr>
        <w:t>καθ΄ υπέρβαση των ανωτάτων ορίων</w:t>
      </w:r>
      <w:r w:rsidR="00970DC4" w:rsidRPr="00C501C6">
        <w:rPr>
          <w:rFonts w:ascii="Arial" w:eastAsia="Times New Roman" w:hAnsi="Arial" w:cs="Arial"/>
          <w:i/>
          <w:iCs/>
          <w:sz w:val="24"/>
          <w:szCs w:val="24"/>
          <w:lang w:eastAsia="el-GR"/>
        </w:rPr>
        <w:t xml:space="preserve"> που θεσπίζονται από τον</w:t>
      </w:r>
      <w:r w:rsidR="00B23FB4" w:rsidRPr="00C501C6">
        <w:rPr>
          <w:rFonts w:ascii="Arial" w:eastAsia="Times New Roman" w:hAnsi="Arial" w:cs="Arial"/>
          <w:i/>
          <w:iCs/>
          <w:sz w:val="24"/>
          <w:szCs w:val="24"/>
          <w:lang w:eastAsia="el-GR"/>
        </w:rPr>
        <w:t xml:space="preserve"> νόμο ή τον</w:t>
      </w:r>
      <w:r w:rsidR="00970DC4" w:rsidRPr="00C501C6">
        <w:rPr>
          <w:rFonts w:ascii="Arial" w:eastAsia="Times New Roman" w:hAnsi="Arial" w:cs="Arial"/>
          <w:i/>
          <w:iCs/>
          <w:sz w:val="24"/>
          <w:szCs w:val="24"/>
          <w:lang w:eastAsia="el-GR"/>
        </w:rPr>
        <w:t xml:space="preserve"> Κανονισμό. </w:t>
      </w:r>
      <w:r w:rsidR="00765123" w:rsidRPr="00C501C6">
        <w:rPr>
          <w:rFonts w:ascii="Arial" w:eastAsia="Times New Roman" w:hAnsi="Arial" w:cs="Arial"/>
          <w:i/>
          <w:iCs/>
          <w:sz w:val="24"/>
          <w:szCs w:val="24"/>
          <w:lang w:eastAsia="el-GR"/>
        </w:rPr>
        <w:t xml:space="preserve">Η διάταξη καθίσταται αναγκαία, καθώς ρυθμίζει τις περιπτώσεις που έχουν επανειλημμένα στο παρελθόν κοστίσει πολύ στο σύστημα απονομής </w:t>
      </w:r>
      <w:r w:rsidR="00765123" w:rsidRPr="00C501C6">
        <w:rPr>
          <w:rFonts w:ascii="Arial" w:eastAsia="Times New Roman" w:hAnsi="Arial" w:cs="Arial"/>
          <w:i/>
          <w:iCs/>
          <w:sz w:val="24"/>
          <w:szCs w:val="24"/>
          <w:lang w:eastAsia="el-GR"/>
        </w:rPr>
        <w:lastRenderedPageBreak/>
        <w:t>Δικαιοσύνης, όταν το όριο των υπηρεσιακών αναγκών, ξεπέρασε πολύ το όριο των ανθρώπινων δυνατότητων των δικαστικών λειτουργών.</w:t>
      </w:r>
    </w:p>
    <w:p w14:paraId="3AA84933" w14:textId="77777777" w:rsidR="003C3EE0" w:rsidRPr="00C501C6" w:rsidRDefault="003C3EE0" w:rsidP="006C4D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b/>
          <w:i/>
          <w:iCs/>
          <w:sz w:val="24"/>
          <w:szCs w:val="24"/>
          <w:lang w:eastAsia="el-GR"/>
        </w:rPr>
      </w:pPr>
      <w:r w:rsidRPr="00C501C6">
        <w:rPr>
          <w:rFonts w:ascii="Arial" w:eastAsia="Times New Roman" w:hAnsi="Arial" w:cs="Arial"/>
          <w:b/>
          <w:i/>
          <w:iCs/>
          <w:sz w:val="24"/>
          <w:szCs w:val="24"/>
          <w:lang w:eastAsia="el-GR"/>
        </w:rPr>
        <w:tab/>
      </w:r>
      <w:r w:rsidRPr="00C501C6">
        <w:rPr>
          <w:rFonts w:ascii="Arial" w:eastAsia="Times New Roman" w:hAnsi="Arial" w:cs="Arial"/>
          <w:b/>
          <w:i/>
          <w:iCs/>
          <w:sz w:val="24"/>
          <w:szCs w:val="24"/>
          <w:lang w:eastAsia="el-GR"/>
        </w:rPr>
        <w:tab/>
      </w:r>
      <w:r w:rsidRPr="00C501C6">
        <w:rPr>
          <w:rFonts w:ascii="Arial" w:eastAsia="Times New Roman" w:hAnsi="Arial" w:cs="Arial"/>
          <w:b/>
          <w:i/>
          <w:iCs/>
          <w:sz w:val="24"/>
          <w:szCs w:val="24"/>
          <w:lang w:eastAsia="el-GR"/>
        </w:rPr>
        <w:tab/>
      </w:r>
    </w:p>
    <w:p w14:paraId="650CF85A" w14:textId="77777777" w:rsidR="008C1443" w:rsidRPr="00C501C6" w:rsidRDefault="003C3EE0" w:rsidP="006C4D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b/>
          <w:i/>
          <w:iCs/>
          <w:sz w:val="24"/>
          <w:szCs w:val="24"/>
          <w:lang w:eastAsia="el-GR"/>
        </w:rPr>
      </w:pPr>
      <w:r w:rsidRPr="00C501C6">
        <w:rPr>
          <w:rFonts w:ascii="Arial" w:eastAsia="Times New Roman" w:hAnsi="Arial" w:cs="Arial"/>
          <w:b/>
          <w:i/>
          <w:iCs/>
          <w:sz w:val="24"/>
          <w:szCs w:val="24"/>
          <w:lang w:eastAsia="el-GR"/>
        </w:rPr>
        <w:tab/>
      </w:r>
      <w:r w:rsidRPr="00C501C6">
        <w:rPr>
          <w:rFonts w:ascii="Arial" w:eastAsia="Times New Roman" w:hAnsi="Arial" w:cs="Arial"/>
          <w:b/>
          <w:i/>
          <w:iCs/>
          <w:sz w:val="24"/>
          <w:szCs w:val="24"/>
          <w:lang w:eastAsia="el-GR"/>
        </w:rPr>
        <w:tab/>
      </w:r>
      <w:r w:rsidRPr="00C501C6">
        <w:rPr>
          <w:rFonts w:ascii="Arial" w:eastAsia="Times New Roman" w:hAnsi="Arial" w:cs="Arial"/>
          <w:b/>
          <w:i/>
          <w:iCs/>
          <w:sz w:val="24"/>
          <w:szCs w:val="24"/>
          <w:lang w:eastAsia="el-GR"/>
        </w:rPr>
        <w:tab/>
      </w:r>
      <w:r w:rsidR="00AC5123" w:rsidRPr="00C501C6">
        <w:rPr>
          <w:rFonts w:ascii="Arial" w:eastAsia="Times New Roman" w:hAnsi="Arial" w:cs="Arial"/>
          <w:b/>
          <w:i/>
          <w:iCs/>
          <w:sz w:val="24"/>
          <w:szCs w:val="24"/>
          <w:lang w:eastAsia="el-GR"/>
        </w:rPr>
        <w:t>ΣΧΕΔΙΟ ΔΙΑΤΑΞΕΩΝ</w:t>
      </w:r>
    </w:p>
    <w:p w14:paraId="3DA071D5" w14:textId="77777777" w:rsidR="003C3EE0" w:rsidRPr="00C501C6" w:rsidRDefault="003C3EE0" w:rsidP="006C4D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b/>
          <w:i/>
          <w:iCs/>
          <w:sz w:val="24"/>
          <w:szCs w:val="24"/>
          <w:lang w:eastAsia="el-GR"/>
        </w:rPr>
      </w:pPr>
    </w:p>
    <w:p w14:paraId="4F3BC9C0" w14:textId="77777777" w:rsidR="008C1443" w:rsidRPr="00C501C6" w:rsidRDefault="008C1443" w:rsidP="006C4D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b/>
          <w:i/>
          <w:iCs/>
          <w:sz w:val="24"/>
          <w:szCs w:val="24"/>
          <w:lang w:eastAsia="el-GR"/>
        </w:rPr>
      </w:pPr>
      <w:r w:rsidRPr="00C501C6">
        <w:rPr>
          <w:rFonts w:ascii="Arial" w:eastAsia="Times New Roman" w:hAnsi="Arial" w:cs="Arial"/>
          <w:b/>
          <w:i/>
          <w:iCs/>
          <w:sz w:val="24"/>
          <w:szCs w:val="24"/>
          <w:lang w:eastAsia="el-GR"/>
        </w:rPr>
        <w:t xml:space="preserve">Άρθρο 19παρ.5β΄ </w:t>
      </w:r>
    </w:p>
    <w:p w14:paraId="43B7AEA1" w14:textId="77777777" w:rsidR="00743906" w:rsidRPr="00C501C6" w:rsidRDefault="00743906" w:rsidP="00743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i/>
          <w:iCs/>
          <w:sz w:val="24"/>
          <w:szCs w:val="24"/>
          <w:lang w:eastAsia="el-GR"/>
        </w:rPr>
      </w:pPr>
      <w:r w:rsidRPr="00C501C6">
        <w:rPr>
          <w:rFonts w:ascii="Arial" w:eastAsia="Times New Roman" w:hAnsi="Arial" w:cs="Arial"/>
          <w:i/>
          <w:iCs/>
          <w:sz w:val="24"/>
          <w:szCs w:val="24"/>
          <w:lang w:eastAsia="el-GR"/>
        </w:rPr>
        <w:t>Στο άρθρο 19παρ.5 ΚΟΔΚΔΛ προστίθενται στη β΄ περίπτωση μετά το εδάφιο ε΄ τρία (3) ακόμη εδάφια και συγκεκριμένα «</w:t>
      </w:r>
      <w:r w:rsidR="00304421" w:rsidRPr="00C501C6">
        <w:rPr>
          <w:rFonts w:ascii="Arial" w:hAnsi="Arial" w:cs="Arial"/>
          <w:i/>
          <w:iCs/>
          <w:sz w:val="24"/>
          <w:szCs w:val="24"/>
        </w:rPr>
        <w:t xml:space="preserve">Δεν επιτρέπεται σε καμία περίπτωση η υπέρβαση του ανώτατου αριθμού υποθέσεων που χρεώνονται ανά δικαστικό ή εισαγγελικό λειτουργό, σε ποσοστό μεγαλύτερο του 20% του προβλεπόμενου στους οικείους κανονισμούς ορίου. Για τους δικαστές της πολιτικής δικαιοσύνης ο ανώτατος αριθμός αναλογούσας χρέωσης δεν μπορεί να υπερβαίνει τις 130 δικογραφίες </w:t>
      </w:r>
      <w:proofErr w:type="spellStart"/>
      <w:r w:rsidR="00304421" w:rsidRPr="00C501C6">
        <w:rPr>
          <w:rFonts w:ascii="Arial" w:hAnsi="Arial" w:cs="Arial"/>
          <w:i/>
          <w:iCs/>
          <w:sz w:val="24"/>
          <w:szCs w:val="24"/>
        </w:rPr>
        <w:t>κατ</w:t>
      </w:r>
      <w:proofErr w:type="spellEnd"/>
      <w:r w:rsidR="00304421" w:rsidRPr="00C501C6">
        <w:rPr>
          <w:rFonts w:ascii="Arial" w:hAnsi="Arial" w:cs="Arial"/>
          <w:i/>
          <w:iCs/>
          <w:sz w:val="24"/>
          <w:szCs w:val="24"/>
        </w:rPr>
        <w:t>΄ έτος</w:t>
      </w:r>
      <w:r w:rsidR="00396086" w:rsidRPr="00C501C6">
        <w:rPr>
          <w:rFonts w:ascii="Arial" w:hAnsi="Arial" w:cs="Arial"/>
          <w:i/>
          <w:iCs/>
          <w:sz w:val="24"/>
          <w:szCs w:val="24"/>
        </w:rPr>
        <w:t xml:space="preserve"> στον πρώτο βαθμό και τις 50 δικογραφίες στον δεύτερο βαθμό</w:t>
      </w:r>
      <w:r w:rsidR="00304421" w:rsidRPr="00C501C6">
        <w:rPr>
          <w:rFonts w:ascii="Arial" w:hAnsi="Arial" w:cs="Arial"/>
          <w:i/>
          <w:iCs/>
          <w:sz w:val="24"/>
          <w:szCs w:val="24"/>
        </w:rPr>
        <w:t xml:space="preserve">. Ο Πρόεδρος του Τριμελούς Συμβουλίου Διεύθυνσης ή ο διευθύνων το δικαστήριο λαμβάνει υπόψιν το ως άνω ανώτατο όριο κατά την κατάρτιση των πινακίων, ενώ σε περίπτωση έκτακτης υπηρεσιακής επιβάρυνσης δικαστικού σχηματισμού, ενημερώνει έγκαιρα τον επικεφαλής του αντίστοιχου </w:t>
      </w:r>
      <w:proofErr w:type="spellStart"/>
      <w:r w:rsidR="00304421" w:rsidRPr="00C501C6">
        <w:rPr>
          <w:rFonts w:ascii="Arial" w:hAnsi="Arial" w:cs="Arial"/>
          <w:i/>
          <w:iCs/>
          <w:sz w:val="24"/>
          <w:szCs w:val="24"/>
        </w:rPr>
        <w:t>Ανωτάτου</w:t>
      </w:r>
      <w:proofErr w:type="spellEnd"/>
      <w:r w:rsidR="00304421" w:rsidRPr="00C501C6">
        <w:rPr>
          <w:rFonts w:ascii="Arial" w:hAnsi="Arial" w:cs="Arial"/>
          <w:i/>
          <w:iCs/>
          <w:sz w:val="24"/>
          <w:szCs w:val="24"/>
        </w:rPr>
        <w:t xml:space="preserve"> Δικαστηρίου, ώστε να λαμβάνονται άμεσα κατάλληλα μέτρα ενίσχυσης του δικαστηρίου ή της εισαγγελίας, προς τήρηση της πρόβλεψης των προηγούμενων εδαφίων.</w:t>
      </w:r>
      <w:r w:rsidRPr="00C501C6">
        <w:rPr>
          <w:rFonts w:ascii="Arial" w:hAnsi="Arial" w:cs="Arial"/>
          <w:i/>
          <w:iCs/>
          <w:sz w:val="24"/>
          <w:szCs w:val="24"/>
        </w:rPr>
        <w:t>»</w:t>
      </w:r>
      <w:r w:rsidRPr="00C501C6">
        <w:rPr>
          <w:rFonts w:ascii="Arial" w:eastAsia="Times New Roman" w:hAnsi="Arial" w:cs="Arial"/>
          <w:i/>
          <w:iCs/>
          <w:sz w:val="24"/>
          <w:szCs w:val="24"/>
          <w:lang w:eastAsia="el-GR"/>
        </w:rPr>
        <w:t xml:space="preserve"> και η διάταξη διαμορφώνεται ως εξής: </w:t>
      </w:r>
    </w:p>
    <w:p w14:paraId="78B33532" w14:textId="77777777" w:rsidR="00743906" w:rsidRPr="00C501C6" w:rsidRDefault="00743906" w:rsidP="006C4D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b/>
          <w:i/>
          <w:iCs/>
          <w:sz w:val="24"/>
          <w:szCs w:val="24"/>
          <w:lang w:eastAsia="el-GR"/>
        </w:rPr>
      </w:pPr>
    </w:p>
    <w:p w14:paraId="0E0CAFC9" w14:textId="1AF688D3" w:rsidR="008C1443" w:rsidRPr="00C501C6" w:rsidRDefault="008C1443" w:rsidP="006C4D34">
      <w:pPr>
        <w:pStyle w:val="-HTML"/>
        <w:spacing w:line="360" w:lineRule="auto"/>
        <w:jc w:val="both"/>
        <w:rPr>
          <w:rFonts w:ascii="Arial" w:hAnsi="Arial" w:cs="Arial"/>
          <w:i/>
          <w:iCs/>
          <w:sz w:val="24"/>
          <w:szCs w:val="24"/>
        </w:rPr>
      </w:pPr>
      <w:r w:rsidRPr="00C501C6">
        <w:rPr>
          <w:rFonts w:ascii="Arial" w:hAnsi="Arial" w:cs="Arial"/>
          <w:i/>
          <w:iCs/>
          <w:sz w:val="24"/>
          <w:szCs w:val="24"/>
        </w:rPr>
        <w:t xml:space="preserve">β) Οι ρυθμίσεις του κανονισμού ως προς τον τρόπο χρέωσης των υποθέσεων διασφαλίζουν την ποιοτική και αποδοτική άσκηση του δικαιοδοτικού έργου, λαμβανομένων υπόψη των ιδιαίτερων συνθηκών κάθε δικαστηρίου και εισαγγελίας και της στελέχωσης αυτών. Στον κανονισμό προβλέπεται κατώτατος και ανώτατος αριθμός υποθέσεων που χρεώνονται ανά δικαστικό ή εισαγγελικό λειτουργό. O αριθμός αυτός, σε περίπτωση ύπαρξης </w:t>
      </w:r>
      <w:proofErr w:type="spellStart"/>
      <w:r w:rsidRPr="00C501C6">
        <w:rPr>
          <w:rFonts w:ascii="Arial" w:hAnsi="Arial" w:cs="Arial"/>
          <w:i/>
          <w:iCs/>
          <w:sz w:val="24"/>
          <w:szCs w:val="24"/>
        </w:rPr>
        <w:t>πλειόνων</w:t>
      </w:r>
      <w:proofErr w:type="spellEnd"/>
      <w:r w:rsidRPr="00C501C6">
        <w:rPr>
          <w:rFonts w:ascii="Arial" w:hAnsi="Arial" w:cs="Arial"/>
          <w:i/>
          <w:iCs/>
          <w:sz w:val="24"/>
          <w:szCs w:val="24"/>
        </w:rPr>
        <w:t xml:space="preserve"> τμημάτων στο δικαστήριο ή την εισαγγελία, διαφοροποιείται με βάση τη σοβαρότητα και τη δυσχέρεια των υποθέσεων εκάστου τμήματος. Ο κανονισμός διασφαλίζει ότι κατά τη χρέωση των υποθέσεων λαμβάνεται μέριμνα, ώστε αυτή να είναι καταρχήν ίση κατ’ αριθμό, σοβαρότητα και δυσχέρεια ως προς όλους τους υπηρετούντες στο τμήμα δικαστές ή εισαγγελικούς λειτουργού</w:t>
      </w:r>
      <w:r w:rsidR="00743906" w:rsidRPr="00C501C6">
        <w:rPr>
          <w:rFonts w:ascii="Arial" w:hAnsi="Arial" w:cs="Arial"/>
          <w:i/>
          <w:iCs/>
          <w:sz w:val="24"/>
          <w:szCs w:val="24"/>
        </w:rPr>
        <w:t xml:space="preserve">ς </w:t>
      </w:r>
      <w:r w:rsidRPr="00C501C6">
        <w:rPr>
          <w:rFonts w:ascii="Arial" w:hAnsi="Arial" w:cs="Arial"/>
          <w:i/>
          <w:iCs/>
          <w:sz w:val="24"/>
          <w:szCs w:val="24"/>
        </w:rPr>
        <w:t xml:space="preserve">και δύναται να προβλέπει κατ’ εξαίρεση μειωμένη χρέωση, όπου ο νόμος το επιβάλλει ή ενόψει της ανάθεσης σε δικαστικό ή εισαγγελικό λειτουργό και άλλων καθηκόντων. </w:t>
      </w:r>
      <w:r w:rsidR="00B23FB4" w:rsidRPr="00C501C6">
        <w:rPr>
          <w:rFonts w:ascii="Arial" w:hAnsi="Arial" w:cs="Arial"/>
          <w:i/>
          <w:iCs/>
          <w:color w:val="FF0000"/>
          <w:sz w:val="24"/>
          <w:szCs w:val="24"/>
        </w:rPr>
        <w:t xml:space="preserve">Δεν </w:t>
      </w:r>
      <w:r w:rsidR="00B23FB4" w:rsidRPr="00C501C6">
        <w:rPr>
          <w:rFonts w:ascii="Arial" w:hAnsi="Arial" w:cs="Arial"/>
          <w:i/>
          <w:iCs/>
          <w:color w:val="FF0000"/>
          <w:sz w:val="24"/>
          <w:szCs w:val="24"/>
        </w:rPr>
        <w:lastRenderedPageBreak/>
        <w:t>επιτρέπεται σε καμία περίπτωση η υπέρβαση του ανώτατου αριθμού υποθέσεων που χρεώνονται ανά δικαστικό ή εισαγγελικό λειτουργό, σε ποσοστό μεγαλύτερο του 20% του προβλεπόμενου στους οικείους κανονισμούς ορίου. Για τους δικαστές της πολιτικής δικαιοσύνης ο ανώτατος αριθμός αναλογούσας χρέωσης δεν μπορεί να υπερβαίν</w:t>
      </w:r>
      <w:r w:rsidR="00304421" w:rsidRPr="00C501C6">
        <w:rPr>
          <w:rFonts w:ascii="Arial" w:hAnsi="Arial" w:cs="Arial"/>
          <w:i/>
          <w:iCs/>
          <w:color w:val="FF0000"/>
          <w:sz w:val="24"/>
          <w:szCs w:val="24"/>
        </w:rPr>
        <w:t xml:space="preserve">ει τις 130 δικογραφίες </w:t>
      </w:r>
      <w:proofErr w:type="spellStart"/>
      <w:r w:rsidR="00304421" w:rsidRPr="00C501C6">
        <w:rPr>
          <w:rFonts w:ascii="Arial" w:hAnsi="Arial" w:cs="Arial"/>
          <w:i/>
          <w:iCs/>
          <w:color w:val="FF0000"/>
          <w:sz w:val="24"/>
          <w:szCs w:val="24"/>
        </w:rPr>
        <w:t>κατ</w:t>
      </w:r>
      <w:proofErr w:type="spellEnd"/>
      <w:r w:rsidR="00304421" w:rsidRPr="00C501C6">
        <w:rPr>
          <w:rFonts w:ascii="Arial" w:hAnsi="Arial" w:cs="Arial"/>
          <w:i/>
          <w:iCs/>
          <w:color w:val="FF0000"/>
          <w:sz w:val="24"/>
          <w:szCs w:val="24"/>
        </w:rPr>
        <w:t>΄ έτος</w:t>
      </w:r>
      <w:r w:rsidR="00396086" w:rsidRPr="00C501C6">
        <w:rPr>
          <w:rFonts w:ascii="Arial" w:hAnsi="Arial" w:cs="Arial"/>
          <w:i/>
          <w:iCs/>
          <w:color w:val="FF0000"/>
          <w:sz w:val="24"/>
          <w:szCs w:val="24"/>
        </w:rPr>
        <w:t xml:space="preserve"> στον πρώτο βαθμό και τις 50 δικογραφίες στον δεύτερο βαθμό</w:t>
      </w:r>
      <w:r w:rsidR="00B23FB4" w:rsidRPr="00C501C6">
        <w:rPr>
          <w:rFonts w:ascii="Arial" w:hAnsi="Arial" w:cs="Arial"/>
          <w:i/>
          <w:iCs/>
          <w:color w:val="FF0000"/>
          <w:sz w:val="24"/>
          <w:szCs w:val="24"/>
        </w:rPr>
        <w:t xml:space="preserve">. </w:t>
      </w:r>
      <w:r w:rsidR="00304421" w:rsidRPr="00C501C6">
        <w:rPr>
          <w:rFonts w:ascii="Arial" w:hAnsi="Arial" w:cs="Arial"/>
          <w:i/>
          <w:iCs/>
          <w:color w:val="FF0000"/>
          <w:sz w:val="24"/>
          <w:szCs w:val="24"/>
        </w:rPr>
        <w:t>Ο Πρόεδρος του Τριμελούς Συμβουλίου Διεύθυνσης ή ο διευθύνων το δικαστήριο λαμβάνει υπόψ</w:t>
      </w:r>
      <w:r w:rsidR="00C501C6">
        <w:rPr>
          <w:rFonts w:ascii="Arial" w:hAnsi="Arial" w:cs="Arial"/>
          <w:i/>
          <w:iCs/>
          <w:color w:val="FF0000"/>
          <w:sz w:val="24"/>
          <w:szCs w:val="24"/>
        </w:rPr>
        <w:t>η</w:t>
      </w:r>
      <w:r w:rsidR="00304421" w:rsidRPr="00C501C6">
        <w:rPr>
          <w:rFonts w:ascii="Arial" w:hAnsi="Arial" w:cs="Arial"/>
          <w:i/>
          <w:iCs/>
          <w:color w:val="FF0000"/>
          <w:sz w:val="24"/>
          <w:szCs w:val="24"/>
        </w:rPr>
        <w:t xml:space="preserve"> το ως άνω ανώτατο όριο κατά την κατάρτιση των πινακίων, ενώ σ</w:t>
      </w:r>
      <w:r w:rsidR="00B23FB4" w:rsidRPr="00C501C6">
        <w:rPr>
          <w:rFonts w:ascii="Arial" w:hAnsi="Arial" w:cs="Arial"/>
          <w:i/>
          <w:iCs/>
          <w:color w:val="FF0000"/>
          <w:sz w:val="24"/>
          <w:szCs w:val="24"/>
        </w:rPr>
        <w:t>ε περίπτωση έκτακτης υπηρεσιακής επιβάρυνσης δικαστικού σχηματισμού, ενημερώνει έγκαιρα τον επικεφαλής του αντί</w:t>
      </w:r>
      <w:r w:rsidR="00304421" w:rsidRPr="00C501C6">
        <w:rPr>
          <w:rFonts w:ascii="Arial" w:hAnsi="Arial" w:cs="Arial"/>
          <w:i/>
          <w:iCs/>
          <w:color w:val="FF0000"/>
          <w:sz w:val="24"/>
          <w:szCs w:val="24"/>
        </w:rPr>
        <w:t xml:space="preserve">στοιχου </w:t>
      </w:r>
      <w:proofErr w:type="spellStart"/>
      <w:r w:rsidR="00304421" w:rsidRPr="00C501C6">
        <w:rPr>
          <w:rFonts w:ascii="Arial" w:hAnsi="Arial" w:cs="Arial"/>
          <w:i/>
          <w:iCs/>
          <w:color w:val="FF0000"/>
          <w:sz w:val="24"/>
          <w:szCs w:val="24"/>
        </w:rPr>
        <w:t>Ανωτάτου</w:t>
      </w:r>
      <w:proofErr w:type="spellEnd"/>
      <w:r w:rsidR="00304421" w:rsidRPr="00C501C6">
        <w:rPr>
          <w:rFonts w:ascii="Arial" w:hAnsi="Arial" w:cs="Arial"/>
          <w:i/>
          <w:iCs/>
          <w:color w:val="FF0000"/>
          <w:sz w:val="24"/>
          <w:szCs w:val="24"/>
        </w:rPr>
        <w:t xml:space="preserve"> Δικαστηρίου, ώστε να</w:t>
      </w:r>
      <w:r w:rsidR="00B23FB4" w:rsidRPr="00C501C6">
        <w:rPr>
          <w:rFonts w:ascii="Arial" w:hAnsi="Arial" w:cs="Arial"/>
          <w:i/>
          <w:iCs/>
          <w:color w:val="FF0000"/>
          <w:sz w:val="24"/>
          <w:szCs w:val="24"/>
        </w:rPr>
        <w:t xml:space="preserve"> λαμβάνονται άμεσα κατάλληλα μέτρα ενίσχυσης του δικαστηρίου ή της εισαγγελίας, </w:t>
      </w:r>
      <w:r w:rsidR="00304421" w:rsidRPr="00C501C6">
        <w:rPr>
          <w:rFonts w:ascii="Arial" w:hAnsi="Arial" w:cs="Arial"/>
          <w:i/>
          <w:iCs/>
          <w:color w:val="FF0000"/>
          <w:sz w:val="24"/>
          <w:szCs w:val="24"/>
        </w:rPr>
        <w:t>προς τήρηση της</w:t>
      </w:r>
      <w:r w:rsidR="00743906" w:rsidRPr="00C501C6">
        <w:rPr>
          <w:rFonts w:ascii="Arial" w:hAnsi="Arial" w:cs="Arial"/>
          <w:i/>
          <w:iCs/>
          <w:color w:val="FF0000"/>
          <w:sz w:val="24"/>
          <w:szCs w:val="24"/>
        </w:rPr>
        <w:t xml:space="preserve"> πρόβλεψη</w:t>
      </w:r>
      <w:r w:rsidR="00304421" w:rsidRPr="00C501C6">
        <w:rPr>
          <w:rFonts w:ascii="Arial" w:hAnsi="Arial" w:cs="Arial"/>
          <w:i/>
          <w:iCs/>
          <w:color w:val="FF0000"/>
          <w:sz w:val="24"/>
          <w:szCs w:val="24"/>
        </w:rPr>
        <w:t>ς</w:t>
      </w:r>
      <w:r w:rsidR="00743906" w:rsidRPr="00C501C6">
        <w:rPr>
          <w:rFonts w:ascii="Arial" w:hAnsi="Arial" w:cs="Arial"/>
          <w:i/>
          <w:iCs/>
          <w:color w:val="FF0000"/>
          <w:sz w:val="24"/>
          <w:szCs w:val="24"/>
        </w:rPr>
        <w:t xml:space="preserve"> των προηγούμενων εδαφίων</w:t>
      </w:r>
      <w:r w:rsidR="00B23FB4" w:rsidRPr="00C501C6">
        <w:rPr>
          <w:rFonts w:ascii="Arial" w:hAnsi="Arial" w:cs="Arial"/>
          <w:i/>
          <w:iCs/>
          <w:color w:val="FF0000"/>
          <w:sz w:val="24"/>
          <w:szCs w:val="24"/>
        </w:rPr>
        <w:t>.</w:t>
      </w:r>
      <w:r w:rsidRPr="00C501C6">
        <w:rPr>
          <w:rFonts w:ascii="Arial" w:hAnsi="Arial" w:cs="Arial"/>
          <w:i/>
          <w:iCs/>
          <w:color w:val="FF0000"/>
          <w:sz w:val="24"/>
          <w:szCs w:val="24"/>
        </w:rPr>
        <w:t xml:space="preserve"> </w:t>
      </w:r>
      <w:r w:rsidRPr="00C501C6">
        <w:rPr>
          <w:rFonts w:ascii="Arial" w:hAnsi="Arial" w:cs="Arial"/>
          <w:i/>
          <w:iCs/>
          <w:sz w:val="24"/>
          <w:szCs w:val="24"/>
        </w:rPr>
        <w:t>Προς τον σκοπό της ισομερούς κατανομής υποθέσεων, με τον κανονισμό θεσπίζεται σύστημα με το οποίο κατατάσσονται οι υποθέσεις, ανάλογα με τη σοβαρότητα και τη δυσχέρειά τους, υποχρεωτικά και αποκλειστικά από το ένα (1) που αντιστοιχεί στην λιγότερο απαιτητική έως το πέντε (5) που αντιστοιχεί στην πιο απαιτητική. Αντιστοίχως στον κανονισμό των εισαγγελιών θεσπίζεται σύστημα με το οποίο αυτός που διενεργεί τη χρέωση των υποθέσεων σε κάθε εισαγγελέα τις κατατάσσει κατά τη χρέωση ανάλογα με τη σοβαρότητα και τη δυσχέρειά τους, υποχρεωτικά και αποκλειστικά από το ένα (1) που αντιστοιχεί στην λιγότερο απαιτητική έως το πέντε (5) που αντιστοιχεί στην πιο απαιτητική. Προκειμένου να εισαχθεί για πρώτη φορά το σύστημα του προηγουμένου εδαφίου, οι κανονισμοί των δικαστηρίων τροποποιούνται αναλόγως πριν από την έναρξη του δικαστικού έτους 2023-</w:t>
      </w:r>
    </w:p>
    <w:p w14:paraId="17C065CC" w14:textId="77777777" w:rsidR="008C1443" w:rsidRPr="00C501C6" w:rsidRDefault="008C1443" w:rsidP="006C4D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b/>
          <w:i/>
          <w:iCs/>
          <w:color w:val="FF0000"/>
          <w:sz w:val="24"/>
          <w:szCs w:val="24"/>
          <w:lang w:eastAsia="el-GR"/>
        </w:rPr>
      </w:pPr>
      <w:r w:rsidRPr="00C501C6">
        <w:rPr>
          <w:rFonts w:ascii="Arial" w:eastAsia="Times New Roman" w:hAnsi="Arial" w:cs="Arial"/>
          <w:b/>
          <w:i/>
          <w:iCs/>
          <w:color w:val="FF0000"/>
          <w:sz w:val="24"/>
          <w:szCs w:val="24"/>
          <w:lang w:eastAsia="el-GR"/>
        </w:rPr>
        <w:t xml:space="preserve"> </w:t>
      </w:r>
    </w:p>
    <w:p w14:paraId="74ADA826" w14:textId="77777777" w:rsidR="00AC5123" w:rsidRPr="00C501C6" w:rsidRDefault="00AC5123" w:rsidP="006C4D34">
      <w:pPr>
        <w:spacing w:line="360" w:lineRule="auto"/>
        <w:rPr>
          <w:rFonts w:ascii="Arial" w:hAnsi="Arial" w:cs="Arial"/>
          <w:i/>
          <w:iCs/>
          <w:sz w:val="24"/>
          <w:szCs w:val="24"/>
        </w:rPr>
      </w:pPr>
    </w:p>
    <w:p w14:paraId="4518AFE4" w14:textId="77777777" w:rsidR="005A33A4" w:rsidRPr="00C501C6" w:rsidRDefault="00C65E11" w:rsidP="006C4D34">
      <w:pPr>
        <w:spacing w:line="360" w:lineRule="auto"/>
        <w:rPr>
          <w:rFonts w:ascii="Arial" w:hAnsi="Arial" w:cs="Arial"/>
          <w:b/>
          <w:i/>
          <w:iCs/>
          <w:sz w:val="24"/>
          <w:szCs w:val="24"/>
        </w:rPr>
      </w:pPr>
      <w:r w:rsidRPr="00C501C6">
        <w:rPr>
          <w:rFonts w:ascii="Arial" w:hAnsi="Arial" w:cs="Arial"/>
          <w:b/>
          <w:i/>
          <w:iCs/>
          <w:sz w:val="24"/>
          <w:szCs w:val="24"/>
        </w:rPr>
        <w:t>Άρθρο 59παρ.9</w:t>
      </w:r>
    </w:p>
    <w:p w14:paraId="5F20A1DB" w14:textId="77777777" w:rsidR="00FC0ED5" w:rsidRPr="00C501C6" w:rsidRDefault="00FC0ED5" w:rsidP="00FC0E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i/>
          <w:iCs/>
          <w:sz w:val="24"/>
          <w:szCs w:val="24"/>
          <w:lang w:eastAsia="el-GR"/>
        </w:rPr>
      </w:pPr>
      <w:r w:rsidRPr="00C501C6">
        <w:rPr>
          <w:rFonts w:ascii="Arial" w:hAnsi="Arial" w:cs="Arial"/>
          <w:i/>
          <w:iCs/>
          <w:sz w:val="24"/>
          <w:szCs w:val="24"/>
        </w:rPr>
        <w:t>Στο άρθρο 59παρ.9 προστίθεται τελευταίο εδάφιο και συγκεκριμένα «</w:t>
      </w:r>
      <w:r w:rsidRPr="00C501C6">
        <w:rPr>
          <w:rFonts w:ascii="Arial" w:eastAsia="Times New Roman" w:hAnsi="Arial" w:cs="Arial"/>
          <w:i/>
          <w:iCs/>
          <w:sz w:val="24"/>
          <w:szCs w:val="24"/>
          <w:lang w:eastAsia="el-GR"/>
        </w:rPr>
        <w:t xml:space="preserve">Δεν θεωρείται αδικαιολόγητη η καθυστέρηση δημοσίευσης αποφάσεων ή επεξεργασίας δικογραφιών στους παραπάνω χρόνους, αν αυτές χρεώθηκαν στο δικαστικό ή εισαγγελικό λειτουργό με υπέρβαση της αναλογούσας σε έκαστο εξ αυτών ανώτατης χρέωσης, όπως αυτή ορίζεται στο νόμο ή στον Κανονισμό των οικείου </w:t>
      </w:r>
      <w:r w:rsidR="00304421" w:rsidRPr="00C501C6">
        <w:rPr>
          <w:rFonts w:ascii="Arial" w:eastAsia="Times New Roman" w:hAnsi="Arial" w:cs="Arial"/>
          <w:i/>
          <w:iCs/>
          <w:sz w:val="24"/>
          <w:szCs w:val="24"/>
          <w:lang w:eastAsia="el-GR"/>
        </w:rPr>
        <w:t>δικαστηρίου ή εισαγγελίας</w:t>
      </w:r>
      <w:r w:rsidRPr="00C501C6">
        <w:rPr>
          <w:rFonts w:ascii="Arial" w:eastAsia="Times New Roman" w:hAnsi="Arial" w:cs="Arial"/>
          <w:i/>
          <w:iCs/>
          <w:sz w:val="24"/>
          <w:szCs w:val="24"/>
          <w:lang w:eastAsia="el-GR"/>
        </w:rPr>
        <w:t>» και η διάταξη διαμορφώνεται ως εξής:</w:t>
      </w:r>
    </w:p>
    <w:p w14:paraId="01EE3B35" w14:textId="77777777" w:rsidR="00743906" w:rsidRPr="00C501C6" w:rsidRDefault="00743906" w:rsidP="006C4D34">
      <w:pPr>
        <w:spacing w:line="360" w:lineRule="auto"/>
        <w:rPr>
          <w:rFonts w:ascii="Arial" w:hAnsi="Arial" w:cs="Arial"/>
          <w:b/>
          <w:i/>
          <w:iCs/>
          <w:sz w:val="24"/>
          <w:szCs w:val="24"/>
        </w:rPr>
      </w:pPr>
    </w:p>
    <w:p w14:paraId="6F46EC47" w14:textId="1A6B4467" w:rsidR="00A04B9E" w:rsidRPr="00C501C6" w:rsidRDefault="00C65E11" w:rsidP="003A5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b/>
          <w:i/>
          <w:iCs/>
          <w:color w:val="FF0000"/>
          <w:sz w:val="24"/>
          <w:szCs w:val="24"/>
          <w:lang w:eastAsia="el-GR"/>
        </w:rPr>
      </w:pPr>
      <w:r w:rsidRPr="00C501C6">
        <w:rPr>
          <w:rFonts w:ascii="Arial" w:eastAsia="Times New Roman" w:hAnsi="Arial" w:cs="Arial"/>
          <w:i/>
          <w:iCs/>
          <w:sz w:val="24"/>
          <w:szCs w:val="24"/>
          <w:lang w:eastAsia="el-GR"/>
        </w:rPr>
        <w:t>Δεν προάγεται στον επόμενο βαθμό δικαστής, ο οποίος καθυστερεί αδικαιολόγητα τη δημοσίευση και θεώρηση των αποφάσεων που εκδίδει, καθώς και εισαγγελικός λειτουργός ο οποίος καθυστερεί αδικαιολόγητα την επεξεργασία των δικογραφιών που του ανατίθενται, εκτός αν το οικείο συμβούλιο αιτιολογήσει ειδικά τους λόγους της κατά παρέκκλιση προαγωγής.</w:t>
      </w:r>
      <w:r w:rsidR="00AC5123" w:rsidRPr="00C501C6">
        <w:rPr>
          <w:rFonts w:ascii="Arial" w:eastAsia="Times New Roman" w:hAnsi="Arial" w:cs="Arial"/>
          <w:i/>
          <w:iCs/>
          <w:sz w:val="24"/>
          <w:szCs w:val="24"/>
          <w:lang w:eastAsia="el-GR"/>
        </w:rPr>
        <w:t xml:space="preserve"> </w:t>
      </w:r>
      <w:r w:rsidRPr="00C501C6">
        <w:rPr>
          <w:rFonts w:ascii="Arial" w:eastAsia="Times New Roman" w:hAnsi="Arial" w:cs="Arial"/>
          <w:i/>
          <w:iCs/>
          <w:sz w:val="24"/>
          <w:szCs w:val="24"/>
          <w:lang w:eastAsia="el-GR"/>
        </w:rPr>
        <w:t>Αδικαιολόγητη είναι η καθυστέρηση όταν: α) οι αποφάσεις δεν δημοσιεύονται μέσα σε διάστημα οκτώ (8) μηνών από τη συζήτηση ή μέσα στις ειδικότερες προθεσμίες που ορίζει ο</w:t>
      </w:r>
      <w:hyperlink r:id="rId8" w:history="1">
        <w:r w:rsidRPr="00C501C6">
          <w:rPr>
            <w:rFonts w:ascii="Arial" w:eastAsia="Times New Roman" w:hAnsi="Arial" w:cs="Arial"/>
            <w:bCs/>
            <w:i/>
            <w:iCs/>
            <w:sz w:val="24"/>
            <w:szCs w:val="24"/>
            <w:u w:val="single"/>
            <w:lang w:eastAsia="el-GR"/>
          </w:rPr>
          <w:t xml:space="preserve"> ΚΠολΔ</w:t>
        </w:r>
      </w:hyperlink>
      <w:r w:rsidRPr="00C501C6">
        <w:rPr>
          <w:rFonts w:ascii="Arial" w:eastAsia="Times New Roman" w:hAnsi="Arial" w:cs="Arial"/>
          <w:i/>
          <w:iCs/>
          <w:sz w:val="24"/>
          <w:szCs w:val="24"/>
          <w:lang w:eastAsia="el-GR"/>
        </w:rPr>
        <w:t>, ο Κώδικας Διοικητικής Δικονομίας ή οι οικείες ειδικές διατάξεις για το Συμβούλιο της Επικρατείας και το Ελεγκτικό Συνέδριο, β) προκειμένου για υποθέσεις ασφαλιστικών μέτρων, όταν οι αποφάσεις δεν εκδίδονται μέσα σε τριάντα (30) ημέρες, γ) προκειμένου για θεωρήσεις, όταν αυτές γίνονται πέρα από τριάντα (30) ημέρες, δ) προκειμένου για εισαγγελικούς λειτουργούς, όταν η επεξεργασία και η επιστροφή των δικογραφιών καθυστερεί πέρα από τέσσερις (4) μήνες.</w:t>
      </w:r>
      <w:r w:rsidRPr="00C501C6">
        <w:rPr>
          <w:rFonts w:ascii="Arial" w:eastAsia="Times New Roman" w:hAnsi="Arial" w:cs="Arial"/>
          <w:b/>
          <w:i/>
          <w:iCs/>
          <w:color w:val="FF0000"/>
          <w:sz w:val="24"/>
          <w:szCs w:val="24"/>
          <w:lang w:eastAsia="el-GR"/>
        </w:rPr>
        <w:t xml:space="preserve"> Δεν θεωρείται αδικαιολόγητη η καθυστέρηση δημοσίευσης αποφάσεων ή επεξεργασίας δικογραφιών στους παραπάνω χρόνους, αν αυτές χρεώθηκαν στο δικαστικό ή εισαγγελικό λειτουργό </w:t>
      </w:r>
      <w:r w:rsidR="00C80185" w:rsidRPr="00C501C6">
        <w:rPr>
          <w:rFonts w:ascii="Arial" w:eastAsia="Times New Roman" w:hAnsi="Arial" w:cs="Arial"/>
          <w:b/>
          <w:i/>
          <w:iCs/>
          <w:color w:val="FF0000"/>
          <w:sz w:val="24"/>
          <w:szCs w:val="24"/>
          <w:lang w:eastAsia="el-GR"/>
        </w:rPr>
        <w:t>με υπέρβαση</w:t>
      </w:r>
      <w:r w:rsidRPr="00C501C6">
        <w:rPr>
          <w:rFonts w:ascii="Arial" w:eastAsia="Times New Roman" w:hAnsi="Arial" w:cs="Arial"/>
          <w:b/>
          <w:i/>
          <w:iCs/>
          <w:color w:val="FF0000"/>
          <w:sz w:val="24"/>
          <w:szCs w:val="24"/>
          <w:lang w:eastAsia="el-GR"/>
        </w:rPr>
        <w:t xml:space="preserve"> </w:t>
      </w:r>
      <w:r w:rsidR="00C80185" w:rsidRPr="00C501C6">
        <w:rPr>
          <w:rFonts w:ascii="Arial" w:eastAsia="Times New Roman" w:hAnsi="Arial" w:cs="Arial"/>
          <w:b/>
          <w:i/>
          <w:iCs/>
          <w:color w:val="FF0000"/>
          <w:sz w:val="24"/>
          <w:szCs w:val="24"/>
          <w:lang w:eastAsia="el-GR"/>
        </w:rPr>
        <w:t xml:space="preserve">της αναλογούσας σε έκαστο εξ αυτών ανώτατης χρέωσης, </w:t>
      </w:r>
      <w:r w:rsidR="001F3F33" w:rsidRPr="00C501C6">
        <w:rPr>
          <w:rFonts w:ascii="Arial" w:eastAsia="Times New Roman" w:hAnsi="Arial" w:cs="Arial"/>
          <w:b/>
          <w:i/>
          <w:iCs/>
          <w:color w:val="FF0000"/>
          <w:sz w:val="24"/>
          <w:szCs w:val="24"/>
          <w:lang w:eastAsia="el-GR"/>
        </w:rPr>
        <w:t>όπως</w:t>
      </w:r>
      <w:r w:rsidR="00000108" w:rsidRPr="00C501C6">
        <w:rPr>
          <w:rFonts w:ascii="Arial" w:eastAsia="Times New Roman" w:hAnsi="Arial" w:cs="Arial"/>
          <w:b/>
          <w:i/>
          <w:iCs/>
          <w:color w:val="FF0000"/>
          <w:sz w:val="24"/>
          <w:szCs w:val="24"/>
          <w:lang w:eastAsia="el-GR"/>
        </w:rPr>
        <w:t xml:space="preserve"> αυτή</w:t>
      </w:r>
      <w:r w:rsidR="00C80185" w:rsidRPr="00C501C6">
        <w:rPr>
          <w:rFonts w:ascii="Arial" w:eastAsia="Times New Roman" w:hAnsi="Arial" w:cs="Arial"/>
          <w:b/>
          <w:i/>
          <w:iCs/>
          <w:color w:val="FF0000"/>
          <w:sz w:val="24"/>
          <w:szCs w:val="24"/>
          <w:lang w:eastAsia="el-GR"/>
        </w:rPr>
        <w:t xml:space="preserve"> ορίζεται</w:t>
      </w:r>
      <w:r w:rsidR="00000108" w:rsidRPr="00C501C6">
        <w:rPr>
          <w:rFonts w:ascii="Arial" w:eastAsia="Times New Roman" w:hAnsi="Arial" w:cs="Arial"/>
          <w:b/>
          <w:i/>
          <w:iCs/>
          <w:color w:val="FF0000"/>
          <w:sz w:val="24"/>
          <w:szCs w:val="24"/>
          <w:lang w:eastAsia="el-GR"/>
        </w:rPr>
        <w:t xml:space="preserve"> στο νόμο </w:t>
      </w:r>
      <w:r w:rsidR="00FC0ED5" w:rsidRPr="00C501C6">
        <w:rPr>
          <w:rFonts w:ascii="Arial" w:eastAsia="Times New Roman" w:hAnsi="Arial" w:cs="Arial"/>
          <w:b/>
          <w:i/>
          <w:iCs/>
          <w:color w:val="FF0000"/>
          <w:sz w:val="24"/>
          <w:szCs w:val="24"/>
          <w:lang w:eastAsia="el-GR"/>
        </w:rPr>
        <w:t>ή</w:t>
      </w:r>
      <w:r w:rsidR="00C80185" w:rsidRPr="00C501C6">
        <w:rPr>
          <w:rFonts w:ascii="Arial" w:eastAsia="Times New Roman" w:hAnsi="Arial" w:cs="Arial"/>
          <w:b/>
          <w:i/>
          <w:iCs/>
          <w:color w:val="FF0000"/>
          <w:sz w:val="24"/>
          <w:szCs w:val="24"/>
          <w:lang w:eastAsia="el-GR"/>
        </w:rPr>
        <w:t xml:space="preserve"> στον Κανονισμό</w:t>
      </w:r>
      <w:r w:rsidRPr="00C501C6">
        <w:rPr>
          <w:rFonts w:ascii="Arial" w:eastAsia="Times New Roman" w:hAnsi="Arial" w:cs="Arial"/>
          <w:b/>
          <w:i/>
          <w:iCs/>
          <w:color w:val="FF0000"/>
          <w:sz w:val="24"/>
          <w:szCs w:val="24"/>
          <w:lang w:eastAsia="el-GR"/>
        </w:rPr>
        <w:t xml:space="preserve"> των οικείου </w:t>
      </w:r>
      <w:r w:rsidR="00304421" w:rsidRPr="00C501C6">
        <w:rPr>
          <w:rFonts w:ascii="Arial" w:eastAsia="Times New Roman" w:hAnsi="Arial" w:cs="Arial"/>
          <w:b/>
          <w:i/>
          <w:iCs/>
          <w:color w:val="FF0000"/>
          <w:sz w:val="24"/>
          <w:szCs w:val="24"/>
          <w:lang w:eastAsia="el-GR"/>
        </w:rPr>
        <w:t>δικαστηρίου ή εισαγγελίας</w:t>
      </w:r>
      <w:r w:rsidRPr="00C501C6">
        <w:rPr>
          <w:rFonts w:ascii="Arial" w:eastAsia="Times New Roman" w:hAnsi="Arial" w:cs="Arial"/>
          <w:b/>
          <w:i/>
          <w:iCs/>
          <w:color w:val="FF0000"/>
          <w:sz w:val="24"/>
          <w:szCs w:val="24"/>
          <w:lang w:eastAsia="el-GR"/>
        </w:rPr>
        <w:t xml:space="preserve">. </w:t>
      </w:r>
    </w:p>
    <w:p w14:paraId="718BC757" w14:textId="77777777" w:rsidR="003A5EC0" w:rsidRPr="00C501C6" w:rsidRDefault="003A5EC0" w:rsidP="006C4D34">
      <w:pPr>
        <w:spacing w:line="360" w:lineRule="auto"/>
        <w:rPr>
          <w:rFonts w:ascii="Arial" w:hAnsi="Arial" w:cs="Arial"/>
          <w:b/>
          <w:i/>
          <w:iCs/>
          <w:sz w:val="24"/>
          <w:szCs w:val="24"/>
        </w:rPr>
      </w:pPr>
    </w:p>
    <w:p w14:paraId="3F486F7D" w14:textId="4FDD22C5" w:rsidR="00C65E11" w:rsidRPr="00C501C6" w:rsidRDefault="00C65E11" w:rsidP="006C4D34">
      <w:pPr>
        <w:spacing w:line="360" w:lineRule="auto"/>
        <w:rPr>
          <w:rFonts w:ascii="Arial" w:hAnsi="Arial" w:cs="Arial"/>
          <w:b/>
          <w:i/>
          <w:iCs/>
          <w:sz w:val="24"/>
          <w:szCs w:val="24"/>
        </w:rPr>
      </w:pPr>
      <w:r w:rsidRPr="00C501C6">
        <w:rPr>
          <w:rFonts w:ascii="Arial" w:hAnsi="Arial" w:cs="Arial"/>
          <w:b/>
          <w:i/>
          <w:iCs/>
          <w:sz w:val="24"/>
          <w:szCs w:val="24"/>
        </w:rPr>
        <w:t>Άρθρο 109περ.ε΄</w:t>
      </w:r>
    </w:p>
    <w:p w14:paraId="58E9F609" w14:textId="77777777" w:rsidR="00743906" w:rsidRPr="00C501C6" w:rsidRDefault="00743906" w:rsidP="00743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i/>
          <w:iCs/>
          <w:sz w:val="24"/>
          <w:szCs w:val="24"/>
          <w:lang w:eastAsia="el-GR"/>
        </w:rPr>
      </w:pPr>
      <w:r w:rsidRPr="00C501C6">
        <w:rPr>
          <w:rFonts w:ascii="Arial" w:hAnsi="Arial" w:cs="Arial"/>
          <w:i/>
          <w:iCs/>
          <w:sz w:val="24"/>
          <w:szCs w:val="24"/>
        </w:rPr>
        <w:t>Στο άρθρο 109περ.ε΄ προστίθεται τελευταίο εδάφιο και συγκεκριμένα: «</w:t>
      </w:r>
      <w:r w:rsidRPr="00C501C6">
        <w:rPr>
          <w:rFonts w:ascii="Arial" w:eastAsia="Times New Roman" w:hAnsi="Arial" w:cs="Arial"/>
          <w:i/>
          <w:iCs/>
          <w:sz w:val="24"/>
          <w:szCs w:val="24"/>
          <w:lang w:eastAsia="el-GR"/>
        </w:rPr>
        <w:t>Δεν θεωρείται αδικαιολόγητη η καθυστέρηση δημοσίευσης αποφάσεων ή επεξεργασίας δικογραφιών στους παραπάνω χρόνους, αν αυτές χρεώθηκαν στο δικαστικό ή εισαγγελικό λειτουργό με υπέρβαση της αναλογούσας σε έκαστο εξ αυτών ανώτατης χρέωσης, όπως αυτή ορίζεται στο νόμο</w:t>
      </w:r>
      <w:r w:rsidR="00FC0ED5" w:rsidRPr="00C501C6">
        <w:rPr>
          <w:rFonts w:ascii="Arial" w:eastAsia="Times New Roman" w:hAnsi="Arial" w:cs="Arial"/>
          <w:i/>
          <w:iCs/>
          <w:sz w:val="24"/>
          <w:szCs w:val="24"/>
          <w:lang w:eastAsia="el-GR"/>
        </w:rPr>
        <w:t xml:space="preserve"> ή</w:t>
      </w:r>
      <w:r w:rsidRPr="00C501C6">
        <w:rPr>
          <w:rFonts w:ascii="Arial" w:eastAsia="Times New Roman" w:hAnsi="Arial" w:cs="Arial"/>
          <w:i/>
          <w:iCs/>
          <w:sz w:val="24"/>
          <w:szCs w:val="24"/>
          <w:lang w:eastAsia="el-GR"/>
        </w:rPr>
        <w:t xml:space="preserve"> στον Κανονισμό των οικείου </w:t>
      </w:r>
      <w:r w:rsidR="00304421" w:rsidRPr="00C501C6">
        <w:rPr>
          <w:rFonts w:ascii="Arial" w:eastAsia="Times New Roman" w:hAnsi="Arial" w:cs="Arial"/>
          <w:i/>
          <w:iCs/>
          <w:sz w:val="24"/>
          <w:szCs w:val="24"/>
          <w:lang w:eastAsia="el-GR"/>
        </w:rPr>
        <w:t>δικαστηρίου ή εισαγγελίας</w:t>
      </w:r>
      <w:r w:rsidRPr="00C501C6">
        <w:rPr>
          <w:rFonts w:ascii="Arial" w:eastAsia="Times New Roman" w:hAnsi="Arial" w:cs="Arial"/>
          <w:i/>
          <w:iCs/>
          <w:sz w:val="24"/>
          <w:szCs w:val="24"/>
          <w:lang w:eastAsia="el-GR"/>
        </w:rPr>
        <w:t xml:space="preserve">»  και η διάταξη διαμορφώνεται ως εξής: </w:t>
      </w:r>
    </w:p>
    <w:p w14:paraId="22909921" w14:textId="77777777" w:rsidR="00743906" w:rsidRPr="00C501C6" w:rsidRDefault="00743906" w:rsidP="006C4D34">
      <w:pPr>
        <w:spacing w:line="360" w:lineRule="auto"/>
        <w:rPr>
          <w:rFonts w:ascii="Arial" w:hAnsi="Arial" w:cs="Arial"/>
          <w:b/>
          <w:i/>
          <w:iCs/>
          <w:sz w:val="24"/>
          <w:szCs w:val="24"/>
        </w:rPr>
      </w:pPr>
    </w:p>
    <w:p w14:paraId="204F4302" w14:textId="77777777" w:rsidR="00C80185" w:rsidRPr="00C501C6" w:rsidRDefault="00C65E11" w:rsidP="00C801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i/>
          <w:iCs/>
          <w:sz w:val="24"/>
          <w:szCs w:val="24"/>
          <w:lang w:eastAsia="el-GR"/>
        </w:rPr>
      </w:pPr>
      <w:r w:rsidRPr="00C501C6">
        <w:rPr>
          <w:rFonts w:ascii="Arial" w:hAnsi="Arial" w:cs="Arial"/>
          <w:i/>
          <w:iCs/>
          <w:sz w:val="24"/>
          <w:szCs w:val="24"/>
        </w:rPr>
        <w:t xml:space="preserve">ε) η αδικαιολόγητη καθυστέρηση στην εκτέλεση των καθηκόντων του. Για το δικαιολογημένο ή μη της καθυστέρησης λαμβάνονται υπόψη η σοβαρότητα και η δυσχέρεια της υπόθεσης σύμφωνα με όσα ορίζονται στην περ. β’ της παρ. 5 </w:t>
      </w:r>
      <w:r w:rsidRPr="00C501C6">
        <w:rPr>
          <w:rFonts w:ascii="Arial" w:hAnsi="Arial" w:cs="Arial"/>
          <w:i/>
          <w:iCs/>
          <w:sz w:val="24"/>
          <w:szCs w:val="24"/>
        </w:rPr>
        <w:lastRenderedPageBreak/>
        <w:t>του άρθρου 19, ο βαθμός και η πείρα του δικαστικού λειτουργού, ο φόρτος της εργασίας εν γένει και οι ατομικές και οικογενειακές του περιστάσεις. Σε κάθε περίπτωση δεν είναι αδικαιολόγητη η έκδοση απόφασης πολιτικού ή διοικητικού δικαστηρίου μέσα σε οκτώ (8) μήνες από τη συζήτηση της υπόθεσης, εκτός αν πρόκειται για υποθέσεις στις οποίες ορίζονται ειδικότερες προθεσμίες στην κείμενη νομοθεσία, καθώς και η σύνταξη σκεπτικού επί απόφασης ποινικού δικαστηρίου μέσα σε τρεις (3) μήνες από την παράδοση της δικογραφίας από τον γραμματέα της έδρας. Θεωρείται αδικαιολόγητη η καθυστέρηση όταν αφαιρείται ή επιστρέφεται η δικογραφία από τον δικαστή που τη χειρίζεται λόγω μη έκδοσης απόφασης μέσα σε οκτώ (8) μήνες από τη συζήτηση πολιτικής ή διοικητικής υπόθεσης</w:t>
      </w:r>
      <w:r w:rsidRPr="00C501C6">
        <w:rPr>
          <w:rFonts w:ascii="Arial" w:hAnsi="Arial" w:cs="Arial"/>
          <w:b/>
          <w:i/>
          <w:iCs/>
          <w:sz w:val="24"/>
          <w:szCs w:val="24"/>
        </w:rPr>
        <w:t xml:space="preserve">. </w:t>
      </w:r>
      <w:r w:rsidR="00C80185" w:rsidRPr="00C501C6">
        <w:rPr>
          <w:rFonts w:ascii="Arial" w:eastAsia="Times New Roman" w:hAnsi="Arial" w:cs="Arial"/>
          <w:b/>
          <w:i/>
          <w:iCs/>
          <w:color w:val="FF0000"/>
          <w:sz w:val="24"/>
          <w:szCs w:val="24"/>
          <w:lang w:eastAsia="el-GR"/>
        </w:rPr>
        <w:t xml:space="preserve">Δεν θεωρείται αδικαιολόγητη η καθυστέρηση δημοσίευσης αποφάσεων ή επεξεργασίας δικογραφιών στους παραπάνω χρόνους, αν αυτές χρεώθηκαν στο δικαστικό ή εισαγγελικό λειτουργό με υπέρβαση της αναλογούσας σε έκαστο εξ αυτών ανώτατης χρέωσης, </w:t>
      </w:r>
      <w:r w:rsidR="00000108" w:rsidRPr="00C501C6">
        <w:rPr>
          <w:rFonts w:ascii="Arial" w:eastAsia="Times New Roman" w:hAnsi="Arial" w:cs="Arial"/>
          <w:b/>
          <w:i/>
          <w:iCs/>
          <w:color w:val="FF0000"/>
          <w:sz w:val="24"/>
          <w:szCs w:val="24"/>
          <w:lang w:eastAsia="el-GR"/>
        </w:rPr>
        <w:t>όπως</w:t>
      </w:r>
      <w:r w:rsidR="00C80185" w:rsidRPr="00C501C6">
        <w:rPr>
          <w:rFonts w:ascii="Arial" w:eastAsia="Times New Roman" w:hAnsi="Arial" w:cs="Arial"/>
          <w:b/>
          <w:i/>
          <w:iCs/>
          <w:color w:val="FF0000"/>
          <w:sz w:val="24"/>
          <w:szCs w:val="24"/>
          <w:lang w:eastAsia="el-GR"/>
        </w:rPr>
        <w:t xml:space="preserve"> </w:t>
      </w:r>
      <w:r w:rsidR="00000108" w:rsidRPr="00C501C6">
        <w:rPr>
          <w:rFonts w:ascii="Arial" w:eastAsia="Times New Roman" w:hAnsi="Arial" w:cs="Arial"/>
          <w:b/>
          <w:i/>
          <w:iCs/>
          <w:color w:val="FF0000"/>
          <w:sz w:val="24"/>
          <w:szCs w:val="24"/>
          <w:lang w:eastAsia="el-GR"/>
        </w:rPr>
        <w:t>αυτή</w:t>
      </w:r>
      <w:r w:rsidR="00000108" w:rsidRPr="00C501C6">
        <w:rPr>
          <w:rFonts w:ascii="Arial" w:eastAsia="Times New Roman" w:hAnsi="Arial" w:cs="Arial"/>
          <w:i/>
          <w:iCs/>
          <w:color w:val="FF0000"/>
          <w:sz w:val="24"/>
          <w:szCs w:val="24"/>
          <w:lang w:eastAsia="el-GR"/>
        </w:rPr>
        <w:t xml:space="preserve"> </w:t>
      </w:r>
      <w:r w:rsidR="00C80185" w:rsidRPr="00C501C6">
        <w:rPr>
          <w:rFonts w:ascii="Arial" w:eastAsia="Times New Roman" w:hAnsi="Arial" w:cs="Arial"/>
          <w:b/>
          <w:i/>
          <w:iCs/>
          <w:color w:val="FF0000"/>
          <w:sz w:val="24"/>
          <w:szCs w:val="24"/>
          <w:lang w:eastAsia="el-GR"/>
        </w:rPr>
        <w:t>ορίζεται</w:t>
      </w:r>
      <w:r w:rsidR="00000108" w:rsidRPr="00C501C6">
        <w:rPr>
          <w:rFonts w:ascii="Arial" w:eastAsia="Times New Roman" w:hAnsi="Arial" w:cs="Arial"/>
          <w:b/>
          <w:i/>
          <w:iCs/>
          <w:color w:val="FF0000"/>
          <w:sz w:val="24"/>
          <w:szCs w:val="24"/>
          <w:lang w:eastAsia="el-GR"/>
        </w:rPr>
        <w:t xml:space="preserve"> στο νόμο </w:t>
      </w:r>
      <w:r w:rsidR="00FC0ED5" w:rsidRPr="00C501C6">
        <w:rPr>
          <w:rFonts w:ascii="Arial" w:eastAsia="Times New Roman" w:hAnsi="Arial" w:cs="Arial"/>
          <w:b/>
          <w:i/>
          <w:iCs/>
          <w:color w:val="FF0000"/>
          <w:sz w:val="24"/>
          <w:szCs w:val="24"/>
          <w:lang w:eastAsia="el-GR"/>
        </w:rPr>
        <w:t>ή</w:t>
      </w:r>
      <w:r w:rsidR="00C80185" w:rsidRPr="00C501C6">
        <w:rPr>
          <w:rFonts w:ascii="Arial" w:eastAsia="Times New Roman" w:hAnsi="Arial" w:cs="Arial"/>
          <w:b/>
          <w:i/>
          <w:iCs/>
          <w:color w:val="FF0000"/>
          <w:sz w:val="24"/>
          <w:szCs w:val="24"/>
          <w:lang w:eastAsia="el-GR"/>
        </w:rPr>
        <w:t xml:space="preserve"> στον Κανονισμό</w:t>
      </w:r>
      <w:r w:rsidR="00304421" w:rsidRPr="00C501C6">
        <w:rPr>
          <w:rFonts w:ascii="Arial" w:eastAsia="Times New Roman" w:hAnsi="Arial" w:cs="Arial"/>
          <w:b/>
          <w:i/>
          <w:iCs/>
          <w:color w:val="FF0000"/>
          <w:sz w:val="24"/>
          <w:szCs w:val="24"/>
          <w:lang w:eastAsia="el-GR"/>
        </w:rPr>
        <w:t xml:space="preserve"> των οικείου δ</w:t>
      </w:r>
      <w:r w:rsidR="00C80185" w:rsidRPr="00C501C6">
        <w:rPr>
          <w:rFonts w:ascii="Arial" w:eastAsia="Times New Roman" w:hAnsi="Arial" w:cs="Arial"/>
          <w:b/>
          <w:i/>
          <w:iCs/>
          <w:color w:val="FF0000"/>
          <w:sz w:val="24"/>
          <w:szCs w:val="24"/>
          <w:lang w:eastAsia="el-GR"/>
        </w:rPr>
        <w:t>ικαστηρίου</w:t>
      </w:r>
      <w:r w:rsidR="00304421" w:rsidRPr="00C501C6">
        <w:rPr>
          <w:rFonts w:ascii="Arial" w:eastAsia="Times New Roman" w:hAnsi="Arial" w:cs="Arial"/>
          <w:b/>
          <w:i/>
          <w:iCs/>
          <w:color w:val="FF0000"/>
          <w:sz w:val="24"/>
          <w:szCs w:val="24"/>
          <w:lang w:eastAsia="el-GR"/>
        </w:rPr>
        <w:t xml:space="preserve"> ή εισαγγελίας</w:t>
      </w:r>
      <w:r w:rsidR="00C80185" w:rsidRPr="00C501C6">
        <w:rPr>
          <w:rFonts w:ascii="Arial" w:eastAsia="Times New Roman" w:hAnsi="Arial" w:cs="Arial"/>
          <w:b/>
          <w:i/>
          <w:iCs/>
          <w:color w:val="FF0000"/>
          <w:sz w:val="24"/>
          <w:szCs w:val="24"/>
          <w:lang w:eastAsia="el-GR"/>
        </w:rPr>
        <w:t xml:space="preserve">. </w:t>
      </w:r>
    </w:p>
    <w:p w14:paraId="1BCA6A29" w14:textId="77777777" w:rsidR="00C65E11" w:rsidRPr="00C501C6" w:rsidRDefault="00C65E11" w:rsidP="006C4D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b/>
          <w:i/>
          <w:iCs/>
          <w:color w:val="FF0000"/>
          <w:sz w:val="24"/>
          <w:szCs w:val="24"/>
          <w:lang w:eastAsia="el-GR"/>
        </w:rPr>
      </w:pPr>
    </w:p>
    <w:p w14:paraId="19770F0B" w14:textId="77777777" w:rsidR="00C65E11" w:rsidRPr="00C501C6" w:rsidRDefault="00C65E11" w:rsidP="006C4D34">
      <w:pPr>
        <w:pStyle w:val="-HTML"/>
        <w:spacing w:line="360" w:lineRule="auto"/>
        <w:jc w:val="both"/>
        <w:rPr>
          <w:rFonts w:ascii="Arial" w:hAnsi="Arial" w:cs="Arial"/>
          <w:b/>
          <w:sz w:val="24"/>
          <w:szCs w:val="24"/>
        </w:rPr>
      </w:pPr>
    </w:p>
    <w:p w14:paraId="0788D2EB" w14:textId="23BB3A7A" w:rsidR="00C65E11" w:rsidRPr="00AC5123" w:rsidRDefault="00A04B9E" w:rsidP="00A04B9E">
      <w:pPr>
        <w:tabs>
          <w:tab w:val="left" w:pos="3492"/>
        </w:tabs>
        <w:spacing w:line="360" w:lineRule="auto"/>
        <w:jc w:val="center"/>
        <w:rPr>
          <w:rFonts w:ascii="Arial" w:hAnsi="Arial" w:cs="Arial"/>
        </w:rPr>
      </w:pPr>
      <w:r w:rsidRPr="002551B0">
        <w:rPr>
          <w:rFonts w:ascii="Arial" w:hAnsi="Arial" w:cs="Arial"/>
          <w:noProof/>
        </w:rPr>
        <w:drawing>
          <wp:inline distT="114300" distB="114300" distL="114300" distR="114300" wp14:anchorId="78941B1A" wp14:editId="64E0B612">
            <wp:extent cx="3423285" cy="1394460"/>
            <wp:effectExtent l="0" t="0" r="5715"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cstate="print"/>
                    <a:srcRect/>
                    <a:stretch>
                      <a:fillRect/>
                    </a:stretch>
                  </pic:blipFill>
                  <pic:spPr>
                    <a:xfrm>
                      <a:off x="0" y="0"/>
                      <a:ext cx="3423285" cy="1394460"/>
                    </a:xfrm>
                    <a:prstGeom prst="rect">
                      <a:avLst/>
                    </a:prstGeom>
                    <a:ln/>
                  </pic:spPr>
                </pic:pic>
              </a:graphicData>
            </a:graphic>
          </wp:inline>
        </w:drawing>
      </w:r>
    </w:p>
    <w:sectPr w:rsidR="00C65E11" w:rsidRPr="00AC512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C1C6DE" w14:textId="77777777" w:rsidR="00026929" w:rsidRDefault="00026929" w:rsidP="00A04B9E">
      <w:pPr>
        <w:spacing w:after="0" w:line="240" w:lineRule="auto"/>
      </w:pPr>
      <w:r>
        <w:separator/>
      </w:r>
    </w:p>
  </w:endnote>
  <w:endnote w:type="continuationSeparator" w:id="0">
    <w:p w14:paraId="2CAA4B7C" w14:textId="77777777" w:rsidR="00026929" w:rsidRDefault="00026929" w:rsidP="00A04B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D194E3" w14:textId="77777777" w:rsidR="00026929" w:rsidRDefault="00026929" w:rsidP="00A04B9E">
      <w:pPr>
        <w:spacing w:after="0" w:line="240" w:lineRule="auto"/>
      </w:pPr>
      <w:r>
        <w:separator/>
      </w:r>
    </w:p>
  </w:footnote>
  <w:footnote w:type="continuationSeparator" w:id="0">
    <w:p w14:paraId="49383AC9" w14:textId="77777777" w:rsidR="00026929" w:rsidRDefault="00026929" w:rsidP="00A04B9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E11"/>
    <w:rsid w:val="00000108"/>
    <w:rsid w:val="00026929"/>
    <w:rsid w:val="00147842"/>
    <w:rsid w:val="001F3F33"/>
    <w:rsid w:val="00273CF2"/>
    <w:rsid w:val="00304421"/>
    <w:rsid w:val="00372E00"/>
    <w:rsid w:val="00396086"/>
    <w:rsid w:val="003A5EC0"/>
    <w:rsid w:val="003C3EE0"/>
    <w:rsid w:val="003F092A"/>
    <w:rsid w:val="005950A7"/>
    <w:rsid w:val="005A33A4"/>
    <w:rsid w:val="006C4D34"/>
    <w:rsid w:val="006D31D3"/>
    <w:rsid w:val="00743906"/>
    <w:rsid w:val="00765123"/>
    <w:rsid w:val="00794A17"/>
    <w:rsid w:val="007A2C38"/>
    <w:rsid w:val="007E7561"/>
    <w:rsid w:val="0080133C"/>
    <w:rsid w:val="008A71DE"/>
    <w:rsid w:val="008B0D24"/>
    <w:rsid w:val="008C1443"/>
    <w:rsid w:val="00906BE8"/>
    <w:rsid w:val="00970DC4"/>
    <w:rsid w:val="009854BB"/>
    <w:rsid w:val="009962D3"/>
    <w:rsid w:val="00A04B9E"/>
    <w:rsid w:val="00A120E6"/>
    <w:rsid w:val="00AA63B5"/>
    <w:rsid w:val="00AC5123"/>
    <w:rsid w:val="00AE119D"/>
    <w:rsid w:val="00B23FB4"/>
    <w:rsid w:val="00C03C5F"/>
    <w:rsid w:val="00C4080A"/>
    <w:rsid w:val="00C501C6"/>
    <w:rsid w:val="00C65E11"/>
    <w:rsid w:val="00C660D8"/>
    <w:rsid w:val="00C80185"/>
    <w:rsid w:val="00CA2C83"/>
    <w:rsid w:val="00E15F3D"/>
    <w:rsid w:val="00E75AC8"/>
    <w:rsid w:val="00FC0ED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5B367"/>
  <w15:chartTrackingRefBased/>
  <w15:docId w15:val="{DF41D751-F372-4D81-A279-66612884B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Char"/>
    <w:uiPriority w:val="99"/>
    <w:semiHidden/>
    <w:unhideWhenUsed/>
    <w:rsid w:val="00C65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l-GR"/>
    </w:rPr>
  </w:style>
  <w:style w:type="character" w:customStyle="1" w:styleId="-HTMLChar">
    <w:name w:val="Προ-διαμορφωμένο HTML Char"/>
    <w:basedOn w:val="a0"/>
    <w:link w:val="-HTML"/>
    <w:uiPriority w:val="99"/>
    <w:semiHidden/>
    <w:rsid w:val="00C65E11"/>
    <w:rPr>
      <w:rFonts w:ascii="Courier New" w:eastAsia="Times New Roman" w:hAnsi="Courier New" w:cs="Courier New"/>
      <w:sz w:val="20"/>
      <w:szCs w:val="20"/>
      <w:lang w:eastAsia="el-GR"/>
    </w:rPr>
  </w:style>
  <w:style w:type="character" w:styleId="-">
    <w:name w:val="Hyperlink"/>
    <w:basedOn w:val="a0"/>
    <w:uiPriority w:val="99"/>
    <w:semiHidden/>
    <w:unhideWhenUsed/>
    <w:rsid w:val="00C65E11"/>
    <w:rPr>
      <w:color w:val="0000FF"/>
      <w:u w:val="single"/>
    </w:rPr>
  </w:style>
  <w:style w:type="paragraph" w:styleId="a3">
    <w:name w:val="header"/>
    <w:basedOn w:val="a"/>
    <w:link w:val="Char"/>
    <w:uiPriority w:val="99"/>
    <w:unhideWhenUsed/>
    <w:rsid w:val="00A04B9E"/>
    <w:pPr>
      <w:tabs>
        <w:tab w:val="center" w:pos="4153"/>
        <w:tab w:val="right" w:pos="8306"/>
      </w:tabs>
      <w:spacing w:after="0" w:line="240" w:lineRule="auto"/>
    </w:pPr>
  </w:style>
  <w:style w:type="character" w:customStyle="1" w:styleId="Char">
    <w:name w:val="Κεφαλίδα Char"/>
    <w:basedOn w:val="a0"/>
    <w:link w:val="a3"/>
    <w:uiPriority w:val="99"/>
    <w:rsid w:val="00A04B9E"/>
  </w:style>
  <w:style w:type="paragraph" w:styleId="a4">
    <w:name w:val="footer"/>
    <w:basedOn w:val="a"/>
    <w:link w:val="Char0"/>
    <w:uiPriority w:val="99"/>
    <w:unhideWhenUsed/>
    <w:rsid w:val="00A04B9E"/>
    <w:pPr>
      <w:tabs>
        <w:tab w:val="center" w:pos="4153"/>
        <w:tab w:val="right" w:pos="8306"/>
      </w:tabs>
      <w:spacing w:after="0" w:line="240" w:lineRule="auto"/>
    </w:pPr>
  </w:style>
  <w:style w:type="character" w:customStyle="1" w:styleId="Char0">
    <w:name w:val="Υποσέλιδο Char"/>
    <w:basedOn w:val="a0"/>
    <w:link w:val="a4"/>
    <w:uiPriority w:val="99"/>
    <w:rsid w:val="00A04B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803091">
      <w:bodyDiv w:val="1"/>
      <w:marLeft w:val="0"/>
      <w:marRight w:val="0"/>
      <w:marTop w:val="0"/>
      <w:marBottom w:val="0"/>
      <w:divBdr>
        <w:top w:val="none" w:sz="0" w:space="0" w:color="auto"/>
        <w:left w:val="none" w:sz="0" w:space="0" w:color="auto"/>
        <w:bottom w:val="none" w:sz="0" w:space="0" w:color="auto"/>
        <w:right w:val="none" w:sz="0" w:space="0" w:color="auto"/>
      </w:divBdr>
    </w:div>
    <w:div w:id="409738615">
      <w:bodyDiv w:val="1"/>
      <w:marLeft w:val="0"/>
      <w:marRight w:val="0"/>
      <w:marTop w:val="0"/>
      <w:marBottom w:val="0"/>
      <w:divBdr>
        <w:top w:val="none" w:sz="0" w:space="0" w:color="auto"/>
        <w:left w:val="none" w:sz="0" w:space="0" w:color="auto"/>
        <w:bottom w:val="none" w:sz="0" w:space="0" w:color="auto"/>
        <w:right w:val="none" w:sz="0" w:space="0" w:color="auto"/>
      </w:divBdr>
    </w:div>
    <w:div w:id="1041900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open_links('819204,46387')" TargetMode="External"/><Relationship Id="rId3" Type="http://schemas.openxmlformats.org/officeDocument/2006/relationships/settings" Target="settings.xml"/><Relationship Id="rId7" Type="http://schemas.openxmlformats.org/officeDocument/2006/relationships/hyperlink" Target="mailto:endikeis@otenet.gr"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CBE785-D8C0-4BBD-9C5E-68FDAC102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1701</Words>
  <Characters>9189</Characters>
  <Application>Microsoft Office Word</Application>
  <DocSecurity>0</DocSecurity>
  <Lines>76</Lines>
  <Paragraphs>21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Λογαριασμός Microsoft</dc:creator>
  <cp:keywords/>
  <dc:description/>
  <cp:lastModifiedBy>Harry Anthis</cp:lastModifiedBy>
  <cp:revision>2</cp:revision>
  <dcterms:created xsi:type="dcterms:W3CDTF">2025-06-03T06:53:00Z</dcterms:created>
  <dcterms:modified xsi:type="dcterms:W3CDTF">2025-06-03T06:53:00Z</dcterms:modified>
</cp:coreProperties>
</file>