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BC0" w:rsidRDefault="00315BC0" w:rsidP="00315BC0">
      <w:pPr>
        <w:spacing w:after="0" w:line="240" w:lineRule="auto"/>
        <w:rPr>
          <w:b/>
        </w:rPr>
      </w:pPr>
      <w:bookmarkStart w:id="0" w:name="_GoBack"/>
      <w:bookmarkEnd w:id="0"/>
      <w:r>
        <w:rPr>
          <w:b/>
        </w:rPr>
        <w:t xml:space="preserve">    </w:t>
      </w:r>
      <w:r w:rsidRPr="00164E9F">
        <w:rPr>
          <w:b/>
        </w:rPr>
        <w:t xml:space="preserve">          </w:t>
      </w:r>
      <w:r>
        <w:rPr>
          <w:b/>
        </w:rPr>
        <w:t xml:space="preserve">      ΕΝΩΣΗ</w:t>
      </w:r>
      <w:r>
        <w:rPr>
          <w:b/>
        </w:rPr>
        <w:tab/>
      </w:r>
      <w:r>
        <w:rPr>
          <w:b/>
        </w:rPr>
        <w:tab/>
      </w:r>
      <w:r>
        <w:rPr>
          <w:b/>
        </w:rPr>
        <w:tab/>
      </w:r>
      <w:r>
        <w:rPr>
          <w:b/>
        </w:rPr>
        <w:tab/>
      </w:r>
      <w:r>
        <w:rPr>
          <w:b/>
        </w:rPr>
        <w:tab/>
      </w:r>
    </w:p>
    <w:p w:rsidR="00315BC0" w:rsidRDefault="00315BC0" w:rsidP="00315BC0">
      <w:pPr>
        <w:spacing w:after="0" w:line="240" w:lineRule="auto"/>
        <w:rPr>
          <w:b/>
        </w:rPr>
      </w:pPr>
      <w:r>
        <w:rPr>
          <w:b/>
        </w:rPr>
        <w:t xml:space="preserve">   ΔΙΚΑΣΤΩΝ   &amp;   ΕΙΣΑΓΓΕΛΕΩΝ</w:t>
      </w:r>
      <w:r>
        <w:rPr>
          <w:b/>
        </w:rPr>
        <w:tab/>
      </w:r>
      <w:r>
        <w:rPr>
          <w:b/>
        </w:rPr>
        <w:tab/>
      </w:r>
      <w:r>
        <w:rPr>
          <w:b/>
        </w:rPr>
        <w:tab/>
      </w:r>
    </w:p>
    <w:p w:rsidR="00315BC0" w:rsidRDefault="00315BC0" w:rsidP="00315BC0">
      <w:pPr>
        <w:spacing w:after="0" w:line="240" w:lineRule="auto"/>
      </w:pPr>
      <w:r>
        <w:t xml:space="preserve">        ΠΡΩΤΟΔΙΚΕΙΟ ΑΘΗΝΩΝ</w:t>
      </w:r>
    </w:p>
    <w:p w:rsidR="007A0950" w:rsidRDefault="007A0950" w:rsidP="00315BC0">
      <w:pPr>
        <w:spacing w:after="0" w:line="240" w:lineRule="auto"/>
      </w:pPr>
      <w:r>
        <w:t xml:space="preserve">        </w:t>
      </w:r>
      <w:r w:rsidR="00315BC0">
        <w:t>ΚΤΙΡΙΟ 6 –ΓΡΑΦΕΙΟ 210</w:t>
      </w:r>
    </w:p>
    <w:p w:rsidR="00315BC0" w:rsidRPr="00D43219" w:rsidRDefault="00315BC0" w:rsidP="00315BC0">
      <w:pPr>
        <w:spacing w:after="0" w:line="240" w:lineRule="auto"/>
        <w:rPr>
          <w:lang w:val="en-US"/>
        </w:rPr>
      </w:pPr>
      <w:r>
        <w:t>ΤΗΛ</w:t>
      </w:r>
      <w:r w:rsidRPr="00D43219">
        <w:rPr>
          <w:lang w:val="en-US"/>
        </w:rPr>
        <w:t xml:space="preserve">: 213 215 6114-  </w:t>
      </w:r>
      <w:r>
        <w:rPr>
          <w:lang w:val="en-US"/>
        </w:rPr>
        <w:t>FAX</w:t>
      </w:r>
      <w:r w:rsidRPr="00D43219">
        <w:rPr>
          <w:lang w:val="en-US"/>
        </w:rPr>
        <w:t xml:space="preserve"> 210 88 41 529</w:t>
      </w:r>
    </w:p>
    <w:p w:rsidR="007A0950" w:rsidRPr="00BB51AB" w:rsidRDefault="007A0950" w:rsidP="00315BC0">
      <w:pPr>
        <w:spacing w:after="0" w:line="240" w:lineRule="auto"/>
        <w:rPr>
          <w:lang w:val="en-US"/>
        </w:rPr>
      </w:pPr>
      <w:r w:rsidRPr="00BB51AB">
        <w:rPr>
          <w:lang w:val="en-US"/>
        </w:rPr>
        <w:t xml:space="preserve">               </w:t>
      </w:r>
      <w:r w:rsidR="00315BC0" w:rsidRPr="00BB51AB">
        <w:rPr>
          <w:lang w:val="en-US"/>
        </w:rPr>
        <w:t xml:space="preserve">  </w:t>
      </w:r>
      <w:r w:rsidR="00315BC0">
        <w:t>Τ</w:t>
      </w:r>
      <w:r w:rsidR="00315BC0" w:rsidRPr="00BB51AB">
        <w:rPr>
          <w:lang w:val="en-US"/>
        </w:rPr>
        <w:t>.</w:t>
      </w:r>
      <w:r w:rsidR="00315BC0">
        <w:t>Κ</w:t>
      </w:r>
      <w:r w:rsidR="00315BC0" w:rsidRPr="00BB51AB">
        <w:rPr>
          <w:lang w:val="en-US"/>
        </w:rPr>
        <w:t xml:space="preserve">. 101. </w:t>
      </w:r>
      <w:r w:rsidR="00315BC0">
        <w:rPr>
          <w:lang w:val="de-DE"/>
        </w:rPr>
        <w:t>71</w:t>
      </w:r>
    </w:p>
    <w:p w:rsidR="00315BC0" w:rsidRPr="00111A86" w:rsidRDefault="007A0950" w:rsidP="00315BC0">
      <w:pPr>
        <w:spacing w:after="0" w:line="240" w:lineRule="auto"/>
        <w:rPr>
          <w:lang w:val="de-DE"/>
        </w:rPr>
      </w:pPr>
      <w:r>
        <w:rPr>
          <w:lang w:val="de-DE"/>
        </w:rPr>
        <w:t xml:space="preserve">  </w:t>
      </w:r>
      <w:r w:rsidR="00315BC0">
        <w:rPr>
          <w:lang w:val="de-DE"/>
        </w:rPr>
        <w:t xml:space="preserve">  e- mail: </w:t>
      </w:r>
      <w:hyperlink r:id="rId5" w:history="1">
        <w:r w:rsidR="00315BC0">
          <w:rPr>
            <w:rStyle w:val="-"/>
            <w:lang w:val="de-DE"/>
          </w:rPr>
          <w:t>endikeis@otenet.gr</w:t>
        </w:r>
      </w:hyperlink>
      <w:r w:rsidR="00315BC0">
        <w:rPr>
          <w:lang w:val="de-DE"/>
        </w:rPr>
        <w:t xml:space="preserve">                                      </w:t>
      </w:r>
      <w:r w:rsidR="00315BC0" w:rsidRPr="00BB51AB">
        <w:rPr>
          <w:lang w:val="en-US"/>
        </w:rPr>
        <w:tab/>
        <w:t xml:space="preserve">                                                                            </w:t>
      </w:r>
    </w:p>
    <w:p w:rsidR="00315BC0" w:rsidRPr="00BB51AB" w:rsidRDefault="00315BC0" w:rsidP="00315BC0">
      <w:pPr>
        <w:rPr>
          <w:lang w:val="en-US"/>
        </w:rPr>
      </w:pPr>
      <w:r w:rsidRPr="00BB51AB">
        <w:rPr>
          <w:lang w:val="en-US"/>
        </w:rPr>
        <w:t xml:space="preserve"> </w:t>
      </w:r>
    </w:p>
    <w:p w:rsidR="007A0950" w:rsidRPr="00BB51AB" w:rsidRDefault="007A0950" w:rsidP="00315BC0">
      <w:pPr>
        <w:rPr>
          <w:lang w:val="en-US"/>
        </w:rPr>
      </w:pPr>
    </w:p>
    <w:p w:rsidR="00315BC0" w:rsidRPr="007A0950" w:rsidRDefault="00315BC0" w:rsidP="007A0950">
      <w:pPr>
        <w:jc w:val="right"/>
        <w:rPr>
          <w:rFonts w:ascii="Arial" w:hAnsi="Arial" w:cs="Arial"/>
        </w:rPr>
      </w:pPr>
      <w:r w:rsidRPr="00BB51AB">
        <w:rPr>
          <w:lang w:val="en-US"/>
        </w:rPr>
        <w:t xml:space="preserve">           </w:t>
      </w:r>
      <w:r w:rsidR="007A0950" w:rsidRPr="007A0950">
        <w:rPr>
          <w:rFonts w:ascii="Arial" w:hAnsi="Arial" w:cs="Arial"/>
        </w:rPr>
        <w:t>Αθήνα, 16</w:t>
      </w:r>
      <w:r w:rsidRPr="007A0950">
        <w:rPr>
          <w:rFonts w:ascii="Arial" w:hAnsi="Arial" w:cs="Arial"/>
        </w:rPr>
        <w:t>-1-2024</w:t>
      </w:r>
    </w:p>
    <w:p w:rsidR="00315BC0" w:rsidRPr="007A0950" w:rsidRDefault="00315BC0" w:rsidP="007A0950">
      <w:pPr>
        <w:jc w:val="right"/>
        <w:rPr>
          <w:rFonts w:ascii="Arial" w:hAnsi="Arial" w:cs="Arial"/>
        </w:rPr>
      </w:pPr>
      <w:r w:rsidRPr="007A0950">
        <w:rPr>
          <w:rFonts w:ascii="Arial" w:hAnsi="Arial" w:cs="Arial"/>
        </w:rPr>
        <w:t xml:space="preserve">  </w:t>
      </w:r>
      <w:r w:rsidR="007A0950" w:rsidRPr="007A0950">
        <w:rPr>
          <w:rFonts w:ascii="Arial" w:hAnsi="Arial" w:cs="Arial"/>
        </w:rPr>
        <w:t xml:space="preserve">  </w:t>
      </w:r>
      <w:r w:rsidRPr="007A0950">
        <w:rPr>
          <w:rFonts w:ascii="Arial" w:hAnsi="Arial" w:cs="Arial"/>
        </w:rPr>
        <w:tab/>
        <w:t xml:space="preserve">    Αρ. </w:t>
      </w:r>
      <w:proofErr w:type="spellStart"/>
      <w:r w:rsidRPr="007A0950">
        <w:rPr>
          <w:rFonts w:ascii="Arial" w:hAnsi="Arial" w:cs="Arial"/>
        </w:rPr>
        <w:t>Πρωτ</w:t>
      </w:r>
      <w:proofErr w:type="spellEnd"/>
      <w:r w:rsidRPr="007A0950">
        <w:rPr>
          <w:rFonts w:ascii="Arial" w:hAnsi="Arial" w:cs="Arial"/>
        </w:rPr>
        <w:t xml:space="preserve">.: </w:t>
      </w:r>
      <w:r w:rsidR="007A0950" w:rsidRPr="007A0950">
        <w:rPr>
          <w:rFonts w:ascii="Arial" w:hAnsi="Arial" w:cs="Arial"/>
        </w:rPr>
        <w:t>19</w:t>
      </w:r>
    </w:p>
    <w:p w:rsidR="00315BC0" w:rsidRPr="00164E9F" w:rsidRDefault="00315BC0" w:rsidP="00315BC0">
      <w:pPr>
        <w:rPr>
          <w:b/>
        </w:rPr>
      </w:pPr>
    </w:p>
    <w:p w:rsidR="00315BC0" w:rsidRPr="00315BC0" w:rsidRDefault="00315BC0" w:rsidP="007A5DDF">
      <w:pPr>
        <w:spacing w:after="0" w:line="360" w:lineRule="auto"/>
        <w:jc w:val="center"/>
        <w:rPr>
          <w:rFonts w:ascii="Arial" w:hAnsi="Arial" w:cs="Arial"/>
          <w:b/>
          <w:sz w:val="24"/>
          <w:szCs w:val="24"/>
        </w:rPr>
      </w:pPr>
      <w:r w:rsidRPr="00315BC0">
        <w:rPr>
          <w:rFonts w:ascii="Arial" w:hAnsi="Arial" w:cs="Arial"/>
          <w:b/>
          <w:sz w:val="24"/>
          <w:szCs w:val="24"/>
        </w:rPr>
        <w:t xml:space="preserve">                                                              ΠΡΟΣ </w:t>
      </w:r>
    </w:p>
    <w:p w:rsidR="00315BC0" w:rsidRPr="00315BC0" w:rsidRDefault="00315BC0" w:rsidP="007A5DDF">
      <w:pPr>
        <w:spacing w:after="0" w:line="360" w:lineRule="auto"/>
        <w:rPr>
          <w:rFonts w:ascii="Arial" w:hAnsi="Arial" w:cs="Arial"/>
          <w:b/>
          <w:sz w:val="24"/>
          <w:szCs w:val="24"/>
        </w:rPr>
      </w:pPr>
      <w:r w:rsidRPr="00315BC0">
        <w:rPr>
          <w:rFonts w:ascii="Arial" w:hAnsi="Arial" w:cs="Arial"/>
          <w:b/>
          <w:sz w:val="24"/>
          <w:szCs w:val="24"/>
        </w:rPr>
        <w:t xml:space="preserve">                                                     </w:t>
      </w:r>
      <w:r>
        <w:rPr>
          <w:rFonts w:ascii="Arial" w:hAnsi="Arial" w:cs="Arial"/>
          <w:b/>
          <w:sz w:val="24"/>
          <w:szCs w:val="24"/>
        </w:rPr>
        <w:t xml:space="preserve">               </w:t>
      </w:r>
      <w:r w:rsidRPr="00315BC0">
        <w:rPr>
          <w:rFonts w:ascii="Arial" w:hAnsi="Arial" w:cs="Arial"/>
          <w:b/>
          <w:sz w:val="24"/>
          <w:szCs w:val="24"/>
        </w:rPr>
        <w:t xml:space="preserve">    </w:t>
      </w:r>
      <w:r w:rsidR="007A0950">
        <w:rPr>
          <w:rFonts w:ascii="Arial" w:hAnsi="Arial" w:cs="Arial"/>
          <w:b/>
          <w:sz w:val="24"/>
          <w:szCs w:val="24"/>
        </w:rPr>
        <w:t>-</w:t>
      </w:r>
      <w:r w:rsidRPr="00315BC0">
        <w:rPr>
          <w:rFonts w:ascii="Arial" w:hAnsi="Arial" w:cs="Arial"/>
          <w:b/>
          <w:sz w:val="24"/>
          <w:szCs w:val="24"/>
        </w:rPr>
        <w:t xml:space="preserve">  Υπουργό Δικαιοσύνης, </w:t>
      </w:r>
    </w:p>
    <w:p w:rsidR="00315BC0" w:rsidRDefault="00315BC0" w:rsidP="007A5DDF">
      <w:pPr>
        <w:spacing w:after="0" w:line="360" w:lineRule="auto"/>
        <w:ind w:firstLine="72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BB51AB">
        <w:rPr>
          <w:rFonts w:ascii="Arial" w:hAnsi="Arial" w:cs="Arial"/>
          <w:b/>
          <w:sz w:val="24"/>
          <w:szCs w:val="24"/>
        </w:rPr>
        <w:t>κ. Γ</w:t>
      </w:r>
      <w:r w:rsidR="00BB51AB" w:rsidRPr="00D43219">
        <w:rPr>
          <w:rFonts w:ascii="Arial" w:hAnsi="Arial" w:cs="Arial"/>
          <w:b/>
          <w:sz w:val="24"/>
          <w:szCs w:val="24"/>
        </w:rPr>
        <w:t>.</w:t>
      </w:r>
      <w:r w:rsidRPr="00315BC0">
        <w:rPr>
          <w:rFonts w:ascii="Arial" w:hAnsi="Arial" w:cs="Arial"/>
          <w:b/>
          <w:sz w:val="24"/>
          <w:szCs w:val="24"/>
        </w:rPr>
        <w:t xml:space="preserve"> </w:t>
      </w:r>
      <w:proofErr w:type="spellStart"/>
      <w:r w:rsidRPr="00315BC0">
        <w:rPr>
          <w:rFonts w:ascii="Arial" w:hAnsi="Arial" w:cs="Arial"/>
          <w:b/>
          <w:sz w:val="24"/>
          <w:szCs w:val="24"/>
        </w:rPr>
        <w:t>Φλωρίδη</w:t>
      </w:r>
      <w:proofErr w:type="spellEnd"/>
    </w:p>
    <w:p w:rsidR="007A0950" w:rsidRDefault="007A0950" w:rsidP="007A0950">
      <w:pPr>
        <w:spacing w:after="0" w:line="360" w:lineRule="auto"/>
        <w:ind w:firstLine="720"/>
        <w:jc w:val="center"/>
        <w:rPr>
          <w:rFonts w:ascii="Arial" w:hAnsi="Arial" w:cs="Arial"/>
          <w:b/>
          <w:sz w:val="24"/>
          <w:szCs w:val="24"/>
        </w:rPr>
      </w:pPr>
      <w:r>
        <w:rPr>
          <w:rFonts w:ascii="Arial" w:hAnsi="Arial" w:cs="Arial"/>
          <w:b/>
          <w:sz w:val="24"/>
          <w:szCs w:val="24"/>
        </w:rPr>
        <w:t xml:space="preserve">                                                  - Υφυπουργό Δικαιοσύνης</w:t>
      </w:r>
    </w:p>
    <w:p w:rsidR="007A0950" w:rsidRDefault="007A0950" w:rsidP="007A0950">
      <w:pPr>
        <w:spacing w:after="0" w:line="360" w:lineRule="auto"/>
        <w:ind w:firstLine="720"/>
        <w:jc w:val="center"/>
        <w:rPr>
          <w:rFonts w:ascii="Arial" w:hAnsi="Arial" w:cs="Arial"/>
          <w:b/>
          <w:sz w:val="24"/>
          <w:szCs w:val="24"/>
        </w:rPr>
      </w:pPr>
      <w:r>
        <w:rPr>
          <w:rFonts w:ascii="Arial" w:hAnsi="Arial" w:cs="Arial"/>
          <w:b/>
          <w:sz w:val="24"/>
          <w:szCs w:val="24"/>
        </w:rPr>
        <w:t xml:space="preserve">      </w:t>
      </w:r>
      <w:r w:rsidR="00BB51AB">
        <w:rPr>
          <w:rFonts w:ascii="Arial" w:hAnsi="Arial" w:cs="Arial"/>
          <w:b/>
          <w:sz w:val="24"/>
          <w:szCs w:val="24"/>
        </w:rPr>
        <w:t xml:space="preserve">                             κ. Ι. </w:t>
      </w:r>
      <w:r>
        <w:rPr>
          <w:rFonts w:ascii="Arial" w:hAnsi="Arial" w:cs="Arial"/>
          <w:b/>
          <w:sz w:val="24"/>
          <w:szCs w:val="24"/>
        </w:rPr>
        <w:t xml:space="preserve"> </w:t>
      </w:r>
      <w:proofErr w:type="spellStart"/>
      <w:r>
        <w:rPr>
          <w:rFonts w:ascii="Arial" w:hAnsi="Arial" w:cs="Arial"/>
          <w:b/>
          <w:sz w:val="24"/>
          <w:szCs w:val="24"/>
        </w:rPr>
        <w:t>Μπούγα</w:t>
      </w:r>
      <w:proofErr w:type="spellEnd"/>
    </w:p>
    <w:p w:rsidR="007A0950" w:rsidRPr="00315BC0" w:rsidRDefault="007A0950" w:rsidP="007A5DDF">
      <w:pPr>
        <w:spacing w:after="0" w:line="360" w:lineRule="auto"/>
        <w:ind w:firstLine="720"/>
        <w:jc w:val="both"/>
        <w:rPr>
          <w:rFonts w:ascii="Arial" w:hAnsi="Arial" w:cs="Arial"/>
          <w:sz w:val="24"/>
          <w:szCs w:val="24"/>
        </w:rPr>
      </w:pPr>
    </w:p>
    <w:p w:rsidR="00315BC0" w:rsidRPr="007A0950" w:rsidRDefault="007A0950" w:rsidP="007A0950">
      <w:pPr>
        <w:spacing w:line="360" w:lineRule="auto"/>
        <w:ind w:firstLine="720"/>
        <w:jc w:val="center"/>
        <w:rPr>
          <w:rFonts w:ascii="Arial" w:hAnsi="Arial" w:cs="Arial"/>
          <w:b/>
        </w:rPr>
      </w:pPr>
      <w:r w:rsidRPr="007A0950">
        <w:rPr>
          <w:rFonts w:ascii="Arial" w:hAnsi="Arial" w:cs="Arial"/>
          <w:b/>
        </w:rPr>
        <w:t>ΑΙΤΗΜΑ ΕΝΗΜΕΡΩΣΗΣ ΠΕΡΙ ΤΗΣ ΜΕΤΑΡΡΥΘΜΙΣΗΣ ΤΗΣ ΔΟΜΗΣ ΤΗΣ ΔΙΚΑΙΟΣΥΝΗΣ ΚΑΙ ΤΩΝ ΜΕΛΩΝ ΤΗΣ ΣΧΕΤΙΚΗΣ ΕΠΙΤΡΟΠΗΣ</w:t>
      </w:r>
    </w:p>
    <w:p w:rsidR="006E1DB1" w:rsidRDefault="006E1DB1" w:rsidP="006E1DB1">
      <w:pPr>
        <w:pStyle w:val="ydp4bd19aa1msoplaintext"/>
        <w:tabs>
          <w:tab w:val="left" w:pos="3207"/>
        </w:tabs>
        <w:spacing w:before="0" w:beforeAutospacing="0" w:after="0" w:afterAutospacing="0" w:line="360" w:lineRule="auto"/>
        <w:jc w:val="both"/>
        <w:rPr>
          <w:rFonts w:ascii="Arial" w:hAnsi="Arial" w:cs="Arial"/>
        </w:rPr>
      </w:pPr>
    </w:p>
    <w:p w:rsidR="007A0950" w:rsidRDefault="007A0950" w:rsidP="006E1DB1">
      <w:pPr>
        <w:pStyle w:val="ydp4bd19aa1msoplaintext"/>
        <w:tabs>
          <w:tab w:val="left" w:pos="3207"/>
        </w:tabs>
        <w:spacing w:before="0" w:beforeAutospacing="0" w:after="0" w:afterAutospacing="0" w:line="360" w:lineRule="auto"/>
        <w:jc w:val="both"/>
        <w:rPr>
          <w:rFonts w:ascii="Helvetica Neue" w:hAnsi="Helvetica Neue"/>
          <w:sz w:val="13"/>
          <w:szCs w:val="13"/>
        </w:rPr>
      </w:pPr>
      <w:r>
        <w:rPr>
          <w:rFonts w:ascii="Arial" w:hAnsi="Arial" w:cs="Arial"/>
        </w:rPr>
        <w:t>Αξιότιμε κ. Υπουργέ,</w:t>
      </w:r>
    </w:p>
    <w:p w:rsidR="007A0950" w:rsidRDefault="007A0950" w:rsidP="006E1DB1">
      <w:pPr>
        <w:pStyle w:val="ydp4bd19aa1msoplaintext"/>
        <w:tabs>
          <w:tab w:val="left" w:pos="3207"/>
        </w:tabs>
        <w:spacing w:before="0" w:beforeAutospacing="0" w:after="0" w:afterAutospacing="0" w:line="360" w:lineRule="auto"/>
        <w:jc w:val="both"/>
        <w:rPr>
          <w:rFonts w:ascii="Helvetica Neue" w:hAnsi="Helvetica Neue"/>
          <w:sz w:val="13"/>
          <w:szCs w:val="13"/>
        </w:rPr>
      </w:pPr>
      <w:r>
        <w:rPr>
          <w:rFonts w:ascii="Arial" w:hAnsi="Arial" w:cs="Arial"/>
        </w:rPr>
        <w:t>Αξιότιμε κ. Υφυπουργέ,</w:t>
      </w:r>
    </w:p>
    <w:p w:rsidR="007A0950" w:rsidRDefault="007A0950" w:rsidP="007A0950">
      <w:pPr>
        <w:pStyle w:val="ydp4bd19aa1msoplaintext"/>
        <w:tabs>
          <w:tab w:val="left" w:pos="3207"/>
        </w:tabs>
        <w:spacing w:line="360" w:lineRule="auto"/>
        <w:jc w:val="both"/>
        <w:rPr>
          <w:rFonts w:ascii="Helvetica Neue" w:hAnsi="Helvetica Neue"/>
          <w:sz w:val="13"/>
          <w:szCs w:val="13"/>
        </w:rPr>
      </w:pPr>
      <w:r>
        <w:rPr>
          <w:rFonts w:ascii="Arial" w:hAnsi="Arial" w:cs="Arial"/>
        </w:rPr>
        <w:t> η μεταρρύθμιση της δομής της Ελληνικής Δικαιοσύνης συνιστά ζήτημα που άπτεται της αρχής του Κράτους Δικαίου. Κάθε μεταρρύθμιση πρέπει να πραγματοποιείται προς προστασία των δικαιωμάτων των πολιτών, να συμβάλει στην αποτελεσματική και ακώλυτη πρόσβαση όλων</w:t>
      </w:r>
      <w:r w:rsidR="00D43219">
        <w:rPr>
          <w:rFonts w:ascii="Arial" w:hAnsi="Arial" w:cs="Arial"/>
        </w:rPr>
        <w:t xml:space="preserve"> των πολιτών στη Δικαιοσύνη</w:t>
      </w:r>
      <w:r w:rsidR="00D43219" w:rsidRPr="00D43219">
        <w:rPr>
          <w:rFonts w:ascii="Arial" w:hAnsi="Arial" w:cs="Arial"/>
        </w:rPr>
        <w:t xml:space="preserve">, </w:t>
      </w:r>
      <w:r>
        <w:rPr>
          <w:rFonts w:ascii="Arial" w:hAnsi="Arial" w:cs="Arial"/>
        </w:rPr>
        <w:t>να επιλύει προβλήματ</w:t>
      </w:r>
      <w:r w:rsidR="00D43219">
        <w:rPr>
          <w:rFonts w:ascii="Arial" w:hAnsi="Arial" w:cs="Arial"/>
        </w:rPr>
        <w:t>α και δυσλειτουργίες του θεσμού</w:t>
      </w:r>
      <w:r w:rsidR="00D43219" w:rsidRPr="00D43219">
        <w:rPr>
          <w:rFonts w:ascii="Arial" w:hAnsi="Arial" w:cs="Arial"/>
        </w:rPr>
        <w:t xml:space="preserve"> </w:t>
      </w:r>
      <w:r w:rsidR="00D43219">
        <w:rPr>
          <w:rFonts w:ascii="Arial" w:hAnsi="Arial" w:cs="Arial"/>
        </w:rPr>
        <w:t xml:space="preserve">και </w:t>
      </w:r>
      <w:r w:rsidR="00D43219">
        <w:rPr>
          <w:rStyle w:val="bumpedfont15"/>
          <w:rFonts w:ascii="Arial" w:hAnsi="Arial" w:cs="Arial"/>
          <w:sz w:val="18"/>
          <w:szCs w:val="18"/>
        </w:rPr>
        <w:t xml:space="preserve"> </w:t>
      </w:r>
      <w:r w:rsidR="00D43219" w:rsidRPr="00D43219">
        <w:rPr>
          <w:rFonts w:ascii="Arial" w:hAnsi="Arial" w:cs="Arial"/>
        </w:rPr>
        <w:t>βέβαια να σέβεται την αρχή της Δικαστικής Ανεξαρτησίας.</w:t>
      </w:r>
      <w:r w:rsidR="00D43219">
        <w:rPr>
          <w:rStyle w:val="bumpedfont15"/>
          <w:rFonts w:ascii="Arial" w:hAnsi="Arial" w:cs="Arial"/>
          <w:sz w:val="18"/>
          <w:szCs w:val="18"/>
        </w:rPr>
        <w:t> </w:t>
      </w:r>
      <w:r>
        <w:rPr>
          <w:rFonts w:ascii="Arial" w:hAnsi="Arial" w:cs="Arial"/>
        </w:rPr>
        <w:t xml:space="preserve"> </w:t>
      </w:r>
    </w:p>
    <w:p w:rsidR="007A0950" w:rsidRDefault="007A0950" w:rsidP="007A0950">
      <w:pPr>
        <w:pStyle w:val="ydp4bd19aa1msoplaintext"/>
        <w:tabs>
          <w:tab w:val="left" w:pos="3207"/>
        </w:tabs>
        <w:spacing w:line="360" w:lineRule="auto"/>
        <w:jc w:val="both"/>
        <w:rPr>
          <w:rFonts w:ascii="Helvetica Neue" w:hAnsi="Helvetica Neue"/>
          <w:sz w:val="13"/>
          <w:szCs w:val="13"/>
        </w:rPr>
      </w:pPr>
      <w:r>
        <w:rPr>
          <w:rFonts w:ascii="Arial" w:hAnsi="Arial" w:cs="Arial"/>
        </w:rPr>
        <w:t>Την 15-1-2024 δημοσιοποιήθηκε σχέδιο νόμου, με δέκα άρθρα, το οποίο μεταβάλλει τη δομή της Δικαιοσύνης και την υπηρεσιακή κατάσταση των Δικαστικών Λειτουργών, το οποίο βρίθει αντισυνταγματικών διατάξεων και δη διατάξεων που προσβάλλουν την αρχή της Δικαστικής Ανεξαρτησίας και</w:t>
      </w:r>
      <w:r>
        <w:rPr>
          <w:rFonts w:ascii="Helvetica Neue" w:hAnsi="Helvetica Neue"/>
          <w:sz w:val="13"/>
          <w:szCs w:val="13"/>
        </w:rPr>
        <w:t xml:space="preserve"> </w:t>
      </w:r>
      <w:r>
        <w:rPr>
          <w:rFonts w:ascii="Arial" w:hAnsi="Arial" w:cs="Arial"/>
        </w:rPr>
        <w:t>την αρχή της ισότητας.</w:t>
      </w:r>
    </w:p>
    <w:p w:rsidR="007A0950" w:rsidRDefault="007A0950" w:rsidP="007A0950">
      <w:pPr>
        <w:pStyle w:val="ydp4bd19aa1msoplaintext"/>
        <w:tabs>
          <w:tab w:val="left" w:pos="3207"/>
        </w:tabs>
        <w:spacing w:line="360" w:lineRule="auto"/>
        <w:jc w:val="both"/>
        <w:rPr>
          <w:rFonts w:ascii="Helvetica Neue" w:hAnsi="Helvetica Neue"/>
          <w:sz w:val="13"/>
          <w:szCs w:val="13"/>
        </w:rPr>
      </w:pPr>
      <w:r>
        <w:rPr>
          <w:rFonts w:ascii="Arial" w:hAnsi="Arial" w:cs="Arial"/>
        </w:rPr>
        <w:lastRenderedPageBreak/>
        <w:t>Κατόπιν αυτών αιτούμεθα να μας πληροφορήσετε:</w:t>
      </w:r>
    </w:p>
    <w:p w:rsidR="007A0950" w:rsidRDefault="007A0950" w:rsidP="007A0950">
      <w:pPr>
        <w:pStyle w:val="ydp4bd19aa1msoplaintext"/>
        <w:tabs>
          <w:tab w:val="left" w:pos="3207"/>
        </w:tabs>
        <w:spacing w:line="360" w:lineRule="auto"/>
        <w:jc w:val="both"/>
        <w:rPr>
          <w:rFonts w:ascii="Helvetica Neue" w:hAnsi="Helvetica Neue"/>
          <w:sz w:val="13"/>
          <w:szCs w:val="13"/>
        </w:rPr>
      </w:pPr>
      <w:r>
        <w:rPr>
          <w:rFonts w:ascii="Arial" w:hAnsi="Arial" w:cs="Arial"/>
        </w:rPr>
        <w:t xml:space="preserve">Α) Κατ’ </w:t>
      </w:r>
      <w:proofErr w:type="spellStart"/>
      <w:r>
        <w:rPr>
          <w:rFonts w:ascii="Arial" w:hAnsi="Arial" w:cs="Arial"/>
        </w:rPr>
        <w:t>εφαρμογήν</w:t>
      </w:r>
      <w:proofErr w:type="spellEnd"/>
      <w:r>
        <w:rPr>
          <w:rFonts w:ascii="Arial" w:hAnsi="Arial" w:cs="Arial"/>
        </w:rPr>
        <w:t xml:space="preserve"> της αρχής της διαφάνειας της Διοίκησης, ποία είναι τα μέλη της επιτροπής που συνέταξαν το εν λόγω σχέδιο νόμου και τις ιδιότητες αυτών και </w:t>
      </w:r>
    </w:p>
    <w:p w:rsidR="007A0950" w:rsidRDefault="007A0950" w:rsidP="007A0950">
      <w:pPr>
        <w:pStyle w:val="ydp4bd19aa1msoplaintext"/>
        <w:tabs>
          <w:tab w:val="left" w:pos="3207"/>
        </w:tabs>
        <w:spacing w:line="360" w:lineRule="auto"/>
        <w:jc w:val="both"/>
        <w:rPr>
          <w:rFonts w:ascii="Arial" w:hAnsi="Arial" w:cs="Arial"/>
          <w:lang w:val="en-US"/>
        </w:rPr>
      </w:pPr>
      <w:r>
        <w:rPr>
          <w:rFonts w:ascii="Arial" w:hAnsi="Arial" w:cs="Arial"/>
        </w:rPr>
        <w:t>Β) εάν το σχέδιο νόμου που έλαβε δημοσιότητα αποτελεί το τελικό σχέδιο μεταρρύθμισης της δομής της Δικαιοσύνης.</w:t>
      </w:r>
    </w:p>
    <w:p w:rsidR="00D43219" w:rsidRPr="00D43219" w:rsidRDefault="00D43219" w:rsidP="007A0950">
      <w:pPr>
        <w:pStyle w:val="ydp4bd19aa1msoplaintext"/>
        <w:tabs>
          <w:tab w:val="left" w:pos="3207"/>
        </w:tabs>
        <w:spacing w:line="360" w:lineRule="auto"/>
        <w:jc w:val="both"/>
        <w:rPr>
          <w:rFonts w:ascii="Helvetica Neue" w:hAnsi="Helvetica Neue"/>
          <w:sz w:val="13"/>
          <w:szCs w:val="13"/>
        </w:rPr>
      </w:pPr>
    </w:p>
    <w:p w:rsidR="00315BC0" w:rsidRPr="00D43219" w:rsidRDefault="00315BC0" w:rsidP="00D43219">
      <w:pPr>
        <w:pStyle w:val="ydp4bd19aa1msoplaintext"/>
        <w:tabs>
          <w:tab w:val="left" w:pos="3207"/>
        </w:tabs>
        <w:spacing w:line="360" w:lineRule="auto"/>
        <w:jc w:val="center"/>
        <w:rPr>
          <w:rFonts w:ascii="Arial" w:hAnsi="Arial" w:cs="Arial"/>
        </w:rPr>
      </w:pPr>
      <w:r w:rsidRPr="00315BC0">
        <w:rPr>
          <w:rFonts w:ascii="Arial" w:hAnsi="Arial" w:cs="Arial"/>
          <w:noProof/>
        </w:rPr>
        <w:drawing>
          <wp:inline distT="0" distB="0" distL="0" distR="0">
            <wp:extent cx="3116580" cy="1742943"/>
            <wp:effectExtent l="1905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116580" cy="1742943"/>
                    </a:xfrm>
                    <a:prstGeom prst="rect">
                      <a:avLst/>
                    </a:prstGeom>
                    <a:noFill/>
                    <a:ln w="9525">
                      <a:noFill/>
                      <a:miter lim="800000"/>
                      <a:headEnd/>
                      <a:tailEnd/>
                    </a:ln>
                  </pic:spPr>
                </pic:pic>
              </a:graphicData>
            </a:graphic>
          </wp:inline>
        </w:drawing>
      </w:r>
    </w:p>
    <w:p w:rsidR="00315BC0" w:rsidRPr="00315BC0" w:rsidRDefault="00315BC0" w:rsidP="007725DB">
      <w:pPr>
        <w:spacing w:line="360" w:lineRule="auto"/>
        <w:ind w:firstLine="720"/>
        <w:jc w:val="both"/>
        <w:rPr>
          <w:rFonts w:ascii="Arial" w:hAnsi="Arial" w:cs="Arial"/>
          <w:sz w:val="24"/>
          <w:szCs w:val="24"/>
          <w:lang w:val="en-US"/>
        </w:rPr>
      </w:pPr>
    </w:p>
    <w:p w:rsidR="0021028A" w:rsidRPr="00164E9F" w:rsidRDefault="0021028A" w:rsidP="00164E9F">
      <w:pPr>
        <w:spacing w:line="360" w:lineRule="auto"/>
        <w:jc w:val="both"/>
        <w:rPr>
          <w:rFonts w:ascii="Arial" w:hAnsi="Arial" w:cs="Arial"/>
          <w:sz w:val="24"/>
          <w:szCs w:val="24"/>
          <w:lang w:val="en-US"/>
        </w:rPr>
      </w:pPr>
    </w:p>
    <w:sectPr w:rsidR="0021028A" w:rsidRPr="00164E9F" w:rsidSect="00DF6E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FF3"/>
    <w:rsid w:val="000066D5"/>
    <w:rsid w:val="00031A3F"/>
    <w:rsid w:val="0007115D"/>
    <w:rsid w:val="000F6E93"/>
    <w:rsid w:val="00164E9F"/>
    <w:rsid w:val="001C4087"/>
    <w:rsid w:val="001C49A9"/>
    <w:rsid w:val="001C5BDE"/>
    <w:rsid w:val="0021028A"/>
    <w:rsid w:val="0022067D"/>
    <w:rsid w:val="002A1F1E"/>
    <w:rsid w:val="002E489B"/>
    <w:rsid w:val="002F1039"/>
    <w:rsid w:val="00311CAA"/>
    <w:rsid w:val="00315BC0"/>
    <w:rsid w:val="00341960"/>
    <w:rsid w:val="003626B9"/>
    <w:rsid w:val="0038571A"/>
    <w:rsid w:val="003C0199"/>
    <w:rsid w:val="004C0D8F"/>
    <w:rsid w:val="00510FF3"/>
    <w:rsid w:val="00551FE8"/>
    <w:rsid w:val="0055656F"/>
    <w:rsid w:val="00571FD5"/>
    <w:rsid w:val="0057251A"/>
    <w:rsid w:val="00572E71"/>
    <w:rsid w:val="005C40EA"/>
    <w:rsid w:val="00634F07"/>
    <w:rsid w:val="006857F1"/>
    <w:rsid w:val="006A32FE"/>
    <w:rsid w:val="006B6F0D"/>
    <w:rsid w:val="006E1DB1"/>
    <w:rsid w:val="00701BB1"/>
    <w:rsid w:val="00751B1F"/>
    <w:rsid w:val="00752C09"/>
    <w:rsid w:val="00761A8D"/>
    <w:rsid w:val="007725DB"/>
    <w:rsid w:val="007A0950"/>
    <w:rsid w:val="007A5DDF"/>
    <w:rsid w:val="007C227D"/>
    <w:rsid w:val="007D456C"/>
    <w:rsid w:val="007F6BDE"/>
    <w:rsid w:val="00842805"/>
    <w:rsid w:val="00894ADB"/>
    <w:rsid w:val="008A121E"/>
    <w:rsid w:val="008A260C"/>
    <w:rsid w:val="00921E7F"/>
    <w:rsid w:val="00924042"/>
    <w:rsid w:val="009308BC"/>
    <w:rsid w:val="00972462"/>
    <w:rsid w:val="00A1421D"/>
    <w:rsid w:val="00A223E3"/>
    <w:rsid w:val="00A91872"/>
    <w:rsid w:val="00A96C2F"/>
    <w:rsid w:val="00AF4E66"/>
    <w:rsid w:val="00AF5F4B"/>
    <w:rsid w:val="00B0254B"/>
    <w:rsid w:val="00B77072"/>
    <w:rsid w:val="00B77A59"/>
    <w:rsid w:val="00B86B27"/>
    <w:rsid w:val="00BA146C"/>
    <w:rsid w:val="00BB24E8"/>
    <w:rsid w:val="00BB51AB"/>
    <w:rsid w:val="00C36E26"/>
    <w:rsid w:val="00C407B0"/>
    <w:rsid w:val="00C43DD6"/>
    <w:rsid w:val="00C45C05"/>
    <w:rsid w:val="00CF679B"/>
    <w:rsid w:val="00D10681"/>
    <w:rsid w:val="00D43219"/>
    <w:rsid w:val="00DA5130"/>
    <w:rsid w:val="00DB33D2"/>
    <w:rsid w:val="00DF6ED6"/>
    <w:rsid w:val="00E02106"/>
    <w:rsid w:val="00EA7D35"/>
    <w:rsid w:val="00EC5C88"/>
    <w:rsid w:val="00ED4E98"/>
    <w:rsid w:val="00F74EF6"/>
    <w:rsid w:val="00FA386B"/>
    <w:rsid w:val="00FA4860"/>
    <w:rsid w:val="00FB736F"/>
    <w:rsid w:val="00FF6F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D6A8E-7153-4E63-8B04-8171ABA8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6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77A59"/>
    <w:rPr>
      <w:color w:val="0563C1" w:themeColor="hyperlink"/>
      <w:u w:val="single"/>
    </w:rPr>
  </w:style>
  <w:style w:type="paragraph" w:styleId="a3">
    <w:name w:val="Balloon Text"/>
    <w:basedOn w:val="a"/>
    <w:link w:val="Char"/>
    <w:uiPriority w:val="99"/>
    <w:semiHidden/>
    <w:unhideWhenUsed/>
    <w:rsid w:val="00315BC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15BC0"/>
    <w:rPr>
      <w:rFonts w:ascii="Tahoma" w:hAnsi="Tahoma" w:cs="Tahoma"/>
      <w:sz w:val="16"/>
      <w:szCs w:val="16"/>
    </w:rPr>
  </w:style>
  <w:style w:type="paragraph" w:customStyle="1" w:styleId="ydp4bd19aa1msoplaintext">
    <w:name w:val="ydp4bd19aa1msoplaintext"/>
    <w:basedOn w:val="a"/>
    <w:rsid w:val="007A0950"/>
    <w:pPr>
      <w:spacing w:before="100" w:beforeAutospacing="1" w:after="100" w:afterAutospacing="1" w:line="240" w:lineRule="auto"/>
    </w:pPr>
    <w:rPr>
      <w:rFonts w:ascii="Times New Roman" w:hAnsi="Times New Roman" w:cs="Times New Roman"/>
      <w:sz w:val="24"/>
      <w:szCs w:val="24"/>
      <w:lang w:eastAsia="el-GR"/>
    </w:rPr>
  </w:style>
  <w:style w:type="character" w:customStyle="1" w:styleId="bumpedfont15">
    <w:name w:val="bumpedfont15"/>
    <w:basedOn w:val="a0"/>
    <w:rsid w:val="00D43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3938">
      <w:bodyDiv w:val="1"/>
      <w:marLeft w:val="0"/>
      <w:marRight w:val="0"/>
      <w:marTop w:val="0"/>
      <w:marBottom w:val="0"/>
      <w:divBdr>
        <w:top w:val="none" w:sz="0" w:space="0" w:color="auto"/>
        <w:left w:val="none" w:sz="0" w:space="0" w:color="auto"/>
        <w:bottom w:val="none" w:sz="0" w:space="0" w:color="auto"/>
        <w:right w:val="none" w:sz="0" w:space="0" w:color="auto"/>
      </w:divBdr>
    </w:div>
    <w:div w:id="14881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endikeis@oten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078DC-382C-4D88-B44E-9C5F49E37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Harry Anthis</cp:lastModifiedBy>
  <cp:revision>2</cp:revision>
  <dcterms:created xsi:type="dcterms:W3CDTF">2024-01-16T18:46:00Z</dcterms:created>
  <dcterms:modified xsi:type="dcterms:W3CDTF">2024-01-16T18:46:00Z</dcterms:modified>
</cp:coreProperties>
</file>