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84" w:rsidRPr="006A2984" w:rsidRDefault="006A2984" w:rsidP="006A2984">
      <w:pPr>
        <w:pStyle w:val="Web"/>
        <w:spacing w:after="0" w:afterAutospacing="0" w:line="360" w:lineRule="auto"/>
        <w:jc w:val="both"/>
        <w:rPr>
          <w:rFonts w:ascii="Calibri" w:hAnsi="Calibri" w:cs="Calibri"/>
          <w:b/>
        </w:rPr>
      </w:pPr>
      <w:r w:rsidRPr="006A2984">
        <w:rPr>
          <w:rFonts w:ascii="Calibri" w:hAnsi="Calibri" w:cs="Calibri"/>
          <w:b/>
        </w:rPr>
        <w:t xml:space="preserve">Εισήγηση της Ειρηνοδίκη Σοφίας </w:t>
      </w:r>
      <w:proofErr w:type="spellStart"/>
      <w:r w:rsidRPr="006A2984">
        <w:rPr>
          <w:rFonts w:ascii="Calibri" w:hAnsi="Calibri" w:cs="Calibri"/>
          <w:b/>
        </w:rPr>
        <w:t>Δημαρχοπούλου</w:t>
      </w:r>
      <w:proofErr w:type="spellEnd"/>
      <w:r w:rsidRPr="006A2984">
        <w:rPr>
          <w:rFonts w:ascii="Calibri" w:hAnsi="Calibri" w:cs="Calibri"/>
          <w:b/>
        </w:rPr>
        <w:t xml:space="preserve"> σε συνέδριο της 24-11-2023 με θέμα:  « </w:t>
      </w:r>
      <w:proofErr w:type="spellStart"/>
      <w:r w:rsidRPr="006A2984">
        <w:rPr>
          <w:rFonts w:ascii="Calibri" w:hAnsi="Calibri" w:cs="Calibri"/>
          <w:b/>
        </w:rPr>
        <w:t>Έμφυλη</w:t>
      </w:r>
      <w:proofErr w:type="spellEnd"/>
      <w:r w:rsidRPr="006A2984">
        <w:rPr>
          <w:rFonts w:ascii="Calibri" w:hAnsi="Calibri" w:cs="Calibri"/>
          <w:b/>
        </w:rPr>
        <w:t xml:space="preserve"> βία – Λύσε τη σιωπή»</w:t>
      </w:r>
    </w:p>
    <w:p w:rsidR="006A2984" w:rsidRDefault="006A2984" w:rsidP="006A2984">
      <w:pPr>
        <w:pStyle w:val="Web"/>
        <w:spacing w:before="0" w:beforeAutospacing="0" w:after="0" w:afterAutospacing="0" w:line="360" w:lineRule="auto"/>
        <w:jc w:val="both"/>
        <w:rPr>
          <w:rFonts w:ascii="Calibri" w:hAnsi="Calibri" w:cs="Calibri"/>
        </w:rPr>
      </w:pPr>
    </w:p>
    <w:p w:rsidR="006A2984" w:rsidRPr="006A2984" w:rsidRDefault="006A2984" w:rsidP="006A2984">
      <w:pPr>
        <w:pStyle w:val="Web"/>
        <w:spacing w:before="0" w:beforeAutospacing="0" w:after="0" w:afterAutospacing="0" w:line="360" w:lineRule="auto"/>
        <w:ind w:firstLine="720"/>
        <w:jc w:val="both"/>
        <w:rPr>
          <w:rFonts w:ascii="Helvetica" w:hAnsi="Helvetica" w:cs="Helvetica"/>
        </w:rPr>
      </w:pPr>
      <w:proofErr w:type="spellStart"/>
      <w:r w:rsidRPr="006A2984">
        <w:rPr>
          <w:rFonts w:ascii="Calibri" w:hAnsi="Calibri" w:cs="Calibri"/>
        </w:rPr>
        <w:t>Επ’ευκαρία</w:t>
      </w:r>
      <w:proofErr w:type="spellEnd"/>
      <w:r w:rsidRPr="006A2984">
        <w:rPr>
          <w:rFonts w:ascii="Calibri" w:hAnsi="Calibri" w:cs="Calibri"/>
        </w:rPr>
        <w:t xml:space="preserve"> της αυριανής ημέρας , δηλαδή της 25Η ΝΟΕΜΒΡΙΟΥ που είναι η ΔΙΕΘΝΗΣ ΗΜΕΡΑ ΕΞΑΛΕΙΨΗΣ ΤΗΣ ΒΙΑΣ ΚΑΤΑ ΤΩΝ ΓΥΝΑΙΚΩΝ , αισθάνομαι την ανάγκη να αναδείξω το φαινόμενο της βίας κατά των γυναικών, όχι </w:t>
      </w:r>
      <w:proofErr w:type="spellStart"/>
      <w:r w:rsidRPr="006A2984">
        <w:rPr>
          <w:rFonts w:ascii="Calibri" w:hAnsi="Calibri" w:cs="Calibri"/>
        </w:rPr>
        <w:t>γιατι</w:t>
      </w:r>
      <w:proofErr w:type="spellEnd"/>
      <w:r w:rsidRPr="006A2984">
        <w:rPr>
          <w:rFonts w:ascii="Calibri" w:hAnsi="Calibri" w:cs="Calibri"/>
        </w:rPr>
        <w:t xml:space="preserve"> δεν υπάρχει βία και κατά των αντρών φυσικά , ιδίως αν αναλογιστεί κανείς για παράδειγμα τον κόσμο της νύχτας, αλλά όταν μιλάμε για βία κατά των γυναικών εννοούμε τη βία που αυτές δέχονται κυρίως μέσα στην οικογένεια, καθώς έχει αποδειχθεί ότι στο πλαίσιο της οικογένειας το κατεξοχήν θύμα είναι η γυναίκα ως η πιο αδύναμη.</w:t>
      </w:r>
    </w:p>
    <w:p w:rsidR="006A2984" w:rsidRPr="006A2984" w:rsidRDefault="006A2984" w:rsidP="006A2984">
      <w:pPr>
        <w:pStyle w:val="Web"/>
        <w:spacing w:before="0" w:beforeAutospacing="0" w:after="0" w:afterAutospacing="0" w:line="360" w:lineRule="auto"/>
        <w:ind w:firstLine="720"/>
        <w:jc w:val="both"/>
        <w:rPr>
          <w:rFonts w:ascii="Helvetica" w:hAnsi="Helvetica" w:cs="Helvetica"/>
        </w:rPr>
      </w:pPr>
      <w:proofErr w:type="spellStart"/>
      <w:r w:rsidRPr="006A2984">
        <w:rPr>
          <w:rFonts w:ascii="Calibri" w:hAnsi="Calibri" w:cs="Calibri"/>
        </w:rPr>
        <w:t>To</w:t>
      </w:r>
      <w:proofErr w:type="spellEnd"/>
      <w:r w:rsidRPr="006A2984">
        <w:rPr>
          <w:rFonts w:ascii="Calibri" w:hAnsi="Calibri" w:cs="Calibri"/>
        </w:rPr>
        <w:t xml:space="preserve"> έτος 2000 ο ΟΗΕ λαμβάνει απόφαση περί καθιέρωσης της 25ης Νοεμβρίου ως διεθνούς ημέρας εξάλειψης της βίας κατά των γυναικών. Αξίζει να σημειωθεί ότι στην απόφασή του αυτή μνημονεύεται ένα </w:t>
      </w:r>
      <w:proofErr w:type="spellStart"/>
      <w:r w:rsidRPr="006A2984">
        <w:rPr>
          <w:rFonts w:ascii="Calibri" w:hAnsi="Calibri" w:cs="Calibri"/>
        </w:rPr>
        <w:t>γυναικοκτονικό</w:t>
      </w:r>
      <w:proofErr w:type="spellEnd"/>
      <w:r w:rsidRPr="006A2984">
        <w:rPr>
          <w:rFonts w:ascii="Calibri" w:hAnsi="Calibri" w:cs="Calibri"/>
        </w:rPr>
        <w:t xml:space="preserve"> γεγονός, η δολοφονία τριών γυναικών, των αδελφών </w:t>
      </w:r>
      <w:proofErr w:type="spellStart"/>
      <w:r w:rsidRPr="006A2984">
        <w:rPr>
          <w:rFonts w:ascii="Calibri" w:hAnsi="Calibri" w:cs="Calibri"/>
        </w:rPr>
        <w:t>Μιραμπάλ</w:t>
      </w:r>
      <w:proofErr w:type="spellEnd"/>
      <w:r w:rsidRPr="006A2984">
        <w:rPr>
          <w:rFonts w:ascii="Calibri" w:hAnsi="Calibri" w:cs="Calibri"/>
        </w:rPr>
        <w:t xml:space="preserve">, με ανατίναξη του αυτοκινήτου τους, την 25η Νοεμβρίου του 1960 στον Άγιο Δομίνικο, από τον δικτάτορα </w:t>
      </w:r>
      <w:proofErr w:type="spellStart"/>
      <w:r w:rsidRPr="006A2984">
        <w:rPr>
          <w:rFonts w:ascii="Calibri" w:hAnsi="Calibri" w:cs="Calibri"/>
        </w:rPr>
        <w:t>Τρουχίλιο</w:t>
      </w:r>
      <w:proofErr w:type="spellEnd"/>
      <w:r w:rsidRPr="006A2984">
        <w:rPr>
          <w:rFonts w:ascii="Calibri" w:hAnsi="Calibri" w:cs="Calibri"/>
        </w:rPr>
        <w:t xml:space="preserve">. </w:t>
      </w:r>
    </w:p>
    <w:p w:rsidR="006A2984" w:rsidRPr="006A2984" w:rsidRDefault="006A2984" w:rsidP="006A2984">
      <w:pPr>
        <w:pStyle w:val="Web"/>
        <w:spacing w:before="0" w:beforeAutospacing="0" w:after="0" w:afterAutospacing="0" w:line="360" w:lineRule="auto"/>
        <w:ind w:firstLine="720"/>
        <w:jc w:val="both"/>
        <w:rPr>
          <w:rFonts w:ascii="Helvetica" w:hAnsi="Helvetica" w:cs="Helvetica"/>
        </w:rPr>
      </w:pPr>
      <w:r w:rsidRPr="006A2984">
        <w:rPr>
          <w:rFonts w:ascii="Calibri" w:hAnsi="Calibri" w:cs="Calibri"/>
        </w:rPr>
        <w:t xml:space="preserve">Βία κατά των γυναικών συνιστά εκδήλωση των ιστορικά άνισων σχέσεων ισχύος μεταξύ των γυναικών και των ανδρών, που έχουν οδηγήσει σε επικυριαρχία και διακρίσεις κατά των γυναικών. Ως κατηγορία εγκλημάτων λόγω του χαρακτηριστικού του φύλου, έχει κριθεί ότι αποτελεί </w:t>
      </w:r>
      <w:proofErr w:type="spellStart"/>
      <w:r w:rsidRPr="006A2984">
        <w:rPr>
          <w:rFonts w:ascii="Calibri" w:hAnsi="Calibri" w:cs="Calibri"/>
        </w:rPr>
        <w:t>μορφή́</w:t>
      </w:r>
      <w:proofErr w:type="spellEnd"/>
      <w:r w:rsidRPr="006A2984">
        <w:rPr>
          <w:rFonts w:ascii="Calibri" w:hAnsi="Calibri" w:cs="Calibri"/>
        </w:rPr>
        <w:t xml:space="preserve"> διακριτικής μεταχείρισης σε βάρος των γυναικών και μία εκτεταμένη, αλλά και σε μεγάλο βαθμό ανεπαρκώς καταγγελλόμενη, παραβίαση ανθρωπίνων δικαιωμάτων στην Ε.Ε. Ενδέχεται να προκαλέσει σωματική, σεξουαλική, ψυχική, συναισθηματική ή ψυχολογική βλάβη ή οικονομική ζημία του θύματος. Να τονίσω δε ότι ως επί το πλείστον μάστιγα αποτελεί η ψυχική βία και κακοποίηση που δεν είναι ορατή και από την δικαστική εμπειρία μπορώ να επιβεβαιώσω ότι δύσκολα διώκεται τις </w:t>
      </w:r>
      <w:proofErr w:type="spellStart"/>
      <w:r w:rsidRPr="006A2984">
        <w:rPr>
          <w:rFonts w:ascii="Calibri" w:hAnsi="Calibri" w:cs="Calibri"/>
        </w:rPr>
        <w:t>περισότερες</w:t>
      </w:r>
      <w:proofErr w:type="spellEnd"/>
      <w:r w:rsidRPr="006A2984">
        <w:rPr>
          <w:rFonts w:ascii="Calibri" w:hAnsi="Calibri" w:cs="Calibri"/>
        </w:rPr>
        <w:t xml:space="preserve"> φορές, καθώς η απόδειξή της είναι </w:t>
      </w:r>
      <w:proofErr w:type="spellStart"/>
      <w:r w:rsidRPr="006A2984">
        <w:rPr>
          <w:rFonts w:ascii="Calibri" w:hAnsi="Calibri" w:cs="Calibri"/>
        </w:rPr>
        <w:t>ιδιατέρως</w:t>
      </w:r>
      <w:proofErr w:type="spellEnd"/>
      <w:r w:rsidRPr="006A2984">
        <w:rPr>
          <w:rFonts w:ascii="Calibri" w:hAnsi="Calibri" w:cs="Calibri"/>
        </w:rPr>
        <w:t xml:space="preserve"> δυσχερής. Η βία λόγω φύλου μπορεί να λάβει τις μορφές της σωματικής, σεξουαλικής και ψυχολογικής βίας, στο πλαίσιο στενών σχέσεων, </w:t>
      </w:r>
      <w:proofErr w:type="spellStart"/>
      <w:r w:rsidRPr="006A2984">
        <w:rPr>
          <w:rFonts w:ascii="Calibri" w:hAnsi="Calibri" w:cs="Calibri"/>
        </w:rPr>
        <w:t>ενδοοικογενειακή,μεταξύ</w:t>
      </w:r>
      <w:proofErr w:type="spellEnd"/>
      <w:r w:rsidRPr="006A2984">
        <w:rPr>
          <w:rFonts w:ascii="Calibri" w:hAnsi="Calibri" w:cs="Calibri"/>
        </w:rPr>
        <w:t xml:space="preserve"> ερωτικών συντρόφων, της </w:t>
      </w:r>
      <w:proofErr w:type="spellStart"/>
      <w:r w:rsidRPr="006A2984">
        <w:rPr>
          <w:rFonts w:ascii="Calibri" w:hAnsi="Calibri" w:cs="Calibri"/>
        </w:rPr>
        <w:t>γυναικοκτονίας</w:t>
      </w:r>
      <w:proofErr w:type="spellEnd"/>
      <w:r w:rsidRPr="006A2984">
        <w:rPr>
          <w:rFonts w:ascii="Calibri" w:hAnsi="Calibri" w:cs="Calibri"/>
        </w:rPr>
        <w:t xml:space="preserve">, στην οποία θα αναφερθώ ειδικά λίγο παρακάτω, του βιασμού, της σεξουαλικής επίθεσης, της εξακολουθητικής παρενόχλησης και της σεξουαλικής </w:t>
      </w:r>
      <w:r w:rsidRPr="006A2984">
        <w:rPr>
          <w:rFonts w:ascii="Calibri" w:hAnsi="Calibri" w:cs="Calibri"/>
        </w:rPr>
        <w:lastRenderedPageBreak/>
        <w:t xml:space="preserve">παρενόχλησης, της εμπορίας ανθρώπων, της δουλείας, καθώς και επιβλαβών πρακτικών, όπως αναγκαστικών γάμων, ακρωτηριασμού γεννητικών οργάνων, καταναγκαστικής στείρωσης, των λεγόμενων "εγκλημάτων τιμής", αλλά και της οικονομικής βίας. Περαιτέρω νέες μορφές </w:t>
      </w:r>
      <w:proofErr w:type="spellStart"/>
      <w:r w:rsidRPr="006A2984">
        <w:rPr>
          <w:rFonts w:ascii="Calibri" w:hAnsi="Calibri" w:cs="Calibri"/>
        </w:rPr>
        <w:t>έμφυλης</w:t>
      </w:r>
      <w:proofErr w:type="spellEnd"/>
      <w:r w:rsidRPr="006A2984">
        <w:rPr>
          <w:rFonts w:ascii="Calibri" w:hAnsi="Calibri" w:cs="Calibri"/>
        </w:rPr>
        <w:t xml:space="preserve"> βίας (</w:t>
      </w:r>
      <w:proofErr w:type="spellStart"/>
      <w:r w:rsidRPr="006A2984">
        <w:rPr>
          <w:rFonts w:ascii="Calibri" w:hAnsi="Calibri" w:cs="Calibri"/>
        </w:rPr>
        <w:t>Cyber</w:t>
      </w:r>
      <w:proofErr w:type="spellEnd"/>
      <w:r w:rsidRPr="006A2984">
        <w:rPr>
          <w:rFonts w:ascii="Calibri" w:hAnsi="Calibri" w:cs="Calibri"/>
        </w:rPr>
        <w:t xml:space="preserve"> </w:t>
      </w:r>
      <w:proofErr w:type="spellStart"/>
      <w:r w:rsidRPr="006A2984">
        <w:rPr>
          <w:rFonts w:ascii="Calibri" w:hAnsi="Calibri" w:cs="Calibri"/>
        </w:rPr>
        <w:t>violence</w:t>
      </w:r>
      <w:proofErr w:type="spellEnd"/>
      <w:r w:rsidRPr="006A2984">
        <w:rPr>
          <w:rFonts w:ascii="Calibri" w:hAnsi="Calibri" w:cs="Calibri"/>
        </w:rPr>
        <w:t xml:space="preserve">) αποτελούν: 1) Η </w:t>
      </w:r>
      <w:proofErr w:type="spellStart"/>
      <w:r w:rsidRPr="006A2984">
        <w:rPr>
          <w:rFonts w:ascii="Calibri" w:hAnsi="Calibri" w:cs="Calibri"/>
        </w:rPr>
        <w:t>Διαδικτυακή́</w:t>
      </w:r>
      <w:proofErr w:type="spellEnd"/>
      <w:r w:rsidRPr="006A2984">
        <w:rPr>
          <w:rFonts w:ascii="Calibri" w:hAnsi="Calibri" w:cs="Calibri"/>
        </w:rPr>
        <w:t xml:space="preserve"> παρακολούθηση/καταδίωξη , 2) Η </w:t>
      </w:r>
      <w:proofErr w:type="spellStart"/>
      <w:r w:rsidRPr="006A2984">
        <w:rPr>
          <w:rFonts w:ascii="Calibri" w:hAnsi="Calibri" w:cs="Calibri"/>
        </w:rPr>
        <w:t>Διαδικτυακή́</w:t>
      </w:r>
      <w:proofErr w:type="spellEnd"/>
      <w:r w:rsidRPr="006A2984">
        <w:rPr>
          <w:rFonts w:ascii="Calibri" w:hAnsi="Calibri" w:cs="Calibri"/>
        </w:rPr>
        <w:t xml:space="preserve"> παρενόχληση, 3) Η μη </w:t>
      </w:r>
      <w:proofErr w:type="spellStart"/>
      <w:r w:rsidRPr="006A2984">
        <w:rPr>
          <w:rFonts w:ascii="Calibri" w:hAnsi="Calibri" w:cs="Calibri"/>
        </w:rPr>
        <w:t>συναινετική́</w:t>
      </w:r>
      <w:proofErr w:type="spellEnd"/>
      <w:r w:rsidRPr="006A2984">
        <w:rPr>
          <w:rFonts w:ascii="Calibri" w:hAnsi="Calibri" w:cs="Calibri"/>
        </w:rPr>
        <w:t xml:space="preserve"> πορνογραφία.</w:t>
      </w:r>
    </w:p>
    <w:p w:rsidR="006A2984" w:rsidRPr="006A2984" w:rsidRDefault="006A2984" w:rsidP="006A2984">
      <w:pPr>
        <w:pStyle w:val="Web"/>
        <w:spacing w:before="0" w:beforeAutospacing="0" w:after="0" w:afterAutospacing="0" w:line="360" w:lineRule="auto"/>
        <w:ind w:firstLine="720"/>
        <w:jc w:val="both"/>
        <w:rPr>
          <w:rFonts w:ascii="Helvetica" w:hAnsi="Helvetica" w:cs="Helvetica"/>
        </w:rPr>
      </w:pPr>
      <w:r w:rsidRPr="006A2984">
        <w:rPr>
          <w:rFonts w:ascii="Calibri" w:hAnsi="Calibri" w:cs="Calibri"/>
        </w:rPr>
        <w:t>Το έτος 2014 ξεκίνησε εντόνως ο προβληματισμός στη ΕΕ για το φαινόμενο της βίας κατά των γυναικών και διεξήχθη πανευρωπαϊκή έρευνα , σε 28 κράτη μέλη της ΕΕ, από τον Οργανισμό Θεμελιωδών Δικαιωμάτων (</w:t>
      </w:r>
      <w:r w:rsidRPr="006A2984">
        <w:rPr>
          <w:rFonts w:ascii="Calibri" w:hAnsi="Calibri" w:cs="Calibri"/>
          <w:lang w:val="en-US"/>
        </w:rPr>
        <w:t>FRA</w:t>
      </w:r>
      <w:r w:rsidRPr="006A2984">
        <w:rPr>
          <w:rFonts w:ascii="Calibri" w:hAnsi="Calibri" w:cs="Calibri"/>
        </w:rPr>
        <w:t xml:space="preserve">) της ΕΕ, με ατομικές συνεντεύξεις 42.000 γυναικών, ηλικίας 18 – 74 ετών. Στην ως άνω έρευνα του 2014, εντοπίστηκαν πολλαπλά περιστατικά αναφερόμενης βίας , αλλά αξίζει να αναφερθεί ότι στα σοβαρότερα από αυτά οι γυναίκες δήλωσαν αισθήματα φόβου, θυμού και ντροπής εκείνη τη στιγμή, έλλειψη αυτοπεποίθησης, </w:t>
      </w:r>
      <w:proofErr w:type="spellStart"/>
      <w:r w:rsidRPr="006A2984">
        <w:rPr>
          <w:rFonts w:ascii="Calibri" w:hAnsi="Calibri" w:cs="Calibri"/>
        </w:rPr>
        <w:t>ευαλωτότητα</w:t>
      </w:r>
      <w:proofErr w:type="spellEnd"/>
      <w:r w:rsidRPr="006A2984">
        <w:rPr>
          <w:rFonts w:ascii="Calibri" w:hAnsi="Calibri" w:cs="Calibri"/>
        </w:rPr>
        <w:t xml:space="preserve"> και ανησυχία μακροπρόθεσμα και δη σε περιπτώσεις βίας από σύντροφο. Οι γυναίκες δε που υπήρξαν θύματα βίας λόγω φύλου και τα παιδιά τους διαπιστώθηκε ότι συχνά απαιτούν περαιτέρω ειδική υποστήριξη και προστασία λόγω του υψηλού κινδύνου δευτερογενούς και επαναλαμβανόμενης </w:t>
      </w:r>
      <w:proofErr w:type="spellStart"/>
      <w:r w:rsidRPr="006A2984">
        <w:rPr>
          <w:rFonts w:ascii="Calibri" w:hAnsi="Calibri" w:cs="Calibri"/>
        </w:rPr>
        <w:t>θυματοποίησης</w:t>
      </w:r>
      <w:proofErr w:type="spellEnd"/>
      <w:r w:rsidRPr="006A2984">
        <w:rPr>
          <w:rFonts w:ascii="Calibri" w:hAnsi="Calibri" w:cs="Calibri"/>
        </w:rPr>
        <w:t xml:space="preserve">, εκφοβισμού και αντεκδίκησης που συνδέονται με τέτοιου είδους βία. </w:t>
      </w:r>
    </w:p>
    <w:p w:rsidR="006A2984" w:rsidRPr="006A2984" w:rsidRDefault="006A2984" w:rsidP="006A2984">
      <w:pPr>
        <w:pStyle w:val="Web"/>
        <w:spacing w:before="0" w:beforeAutospacing="0" w:after="0" w:afterAutospacing="0" w:line="360" w:lineRule="auto"/>
        <w:ind w:firstLine="720"/>
        <w:jc w:val="both"/>
        <w:rPr>
          <w:rFonts w:ascii="Helvetica" w:hAnsi="Helvetica" w:cs="Helvetica"/>
        </w:rPr>
      </w:pPr>
      <w:r w:rsidRPr="006A2984">
        <w:rPr>
          <w:rFonts w:ascii="Calibri" w:hAnsi="Calibri" w:cs="Calibri"/>
        </w:rPr>
        <w:t xml:space="preserve">Ωστόσο με </w:t>
      </w:r>
      <w:proofErr w:type="spellStart"/>
      <w:r w:rsidRPr="006A2984">
        <w:rPr>
          <w:rFonts w:ascii="Calibri" w:hAnsi="Calibri" w:cs="Calibri"/>
        </w:rPr>
        <w:t>βαση</w:t>
      </w:r>
      <w:proofErr w:type="spellEnd"/>
      <w:r w:rsidRPr="006A2984">
        <w:rPr>
          <w:rFonts w:ascii="Calibri" w:hAnsi="Calibri" w:cs="Calibri"/>
        </w:rPr>
        <w:t xml:space="preserve"> την έρευνα η πλειοψηφία των θυμάτων δεν καταγγέλλουν τις εμπειρίες τους, ούτε στην αστυνομία, ούτε στις οργανώσεις υποστήριξης θυμάτων. Οι γυναίκες θύματα από σύντροφο υφίστανται επανειλημμένα περιστατικά κακοποίησης πριν τα καταγγείλουν. Μόνο 1 στις 2 γυναίκες είναι ενήμερη για την ύπαρξη νομοθεσίας σχετικά με την προστασία και πρόληψη της ενδοοικογενειακής βίας, ενώ οι υπόλοιπες δηλώνουν ότι δεν υπάρχει ή δεν γνωρίζουν αν υπάρχει σχετική νομοθεσία. Τέλος 1 στις 5 δεν γνώριζαν καμία από τις υπηρεσίες υποστήριξης. </w:t>
      </w:r>
    </w:p>
    <w:p w:rsidR="006A2984" w:rsidRPr="006A2984" w:rsidRDefault="006A2984" w:rsidP="006A2984">
      <w:pPr>
        <w:pStyle w:val="Web"/>
        <w:spacing w:before="0" w:beforeAutospacing="0" w:after="0" w:afterAutospacing="0" w:line="360" w:lineRule="auto"/>
        <w:ind w:firstLine="720"/>
        <w:jc w:val="both"/>
        <w:rPr>
          <w:rFonts w:ascii="Helvetica" w:hAnsi="Helvetica" w:cs="Helvetica"/>
        </w:rPr>
      </w:pPr>
      <w:r w:rsidRPr="006A2984">
        <w:rPr>
          <w:rFonts w:ascii="Calibri" w:hAnsi="Calibri" w:cs="Calibri"/>
        </w:rPr>
        <w:t xml:space="preserve">Έτσι το έτος 2014 τίθεται σε ισχύ η γνωστή ως Σύμβαση της Κωνσταντινούπολης, δηλαδή η Σύμβαση του Συμβουλίου της Ευρώπης για την πρόληψη και καταπολέμηση της βίας κατά γυναικών και της ενδοοικογενειακής βίας και η Επιτροπή των Δικαιωμάτων των Γυναικών και της Ισότητας των Φύλων του Ευρωπαϊκού Κοινοβουλίου προβαίνει σε δύο ενέργειες: πρώτον καλεί τα Κράτη Μέλη ν’ αναγνωρίσουν νομικά τη </w:t>
      </w:r>
      <w:proofErr w:type="spellStart"/>
      <w:r w:rsidRPr="006A2984">
        <w:rPr>
          <w:rFonts w:ascii="Calibri" w:hAnsi="Calibri" w:cs="Calibri"/>
        </w:rPr>
        <w:t>γυναικοκτονία</w:t>
      </w:r>
      <w:proofErr w:type="spellEnd"/>
      <w:r w:rsidRPr="006A2984">
        <w:rPr>
          <w:rFonts w:ascii="Calibri" w:hAnsi="Calibri" w:cs="Calibri"/>
        </w:rPr>
        <w:t xml:space="preserve">, δηλαδή κάθε δολοφονία γυναίκας </w:t>
      </w:r>
      <w:r w:rsidRPr="006A2984">
        <w:rPr>
          <w:rFonts w:ascii="Calibri" w:hAnsi="Calibri" w:cs="Calibri"/>
        </w:rPr>
        <w:lastRenderedPageBreak/>
        <w:t>λόγω του φύλου της και δεύτερον καλεί τα Κράτη Μέλη να μεριμνήσουν για την εξάλειψη του φαινομένου, λαμβάνοντας όλα τα αναγκαία μέτρα προς προστασία του δικαιώματος των γυναικών να ζουν χωρίς βία στο δημόσιο και ιδιωτικό τους βίο. Η Σύμβαση του Συμβουλίου της Ευρώπης για την πρόληψη και καταπολέμηση της βίας κατά των γυναικών και της ενδοοικογενειακής βίας (Κων/</w:t>
      </w:r>
      <w:proofErr w:type="spellStart"/>
      <w:r w:rsidRPr="006A2984">
        <w:rPr>
          <w:rFonts w:ascii="Calibri" w:hAnsi="Calibri" w:cs="Calibri"/>
        </w:rPr>
        <w:t>νούπολη</w:t>
      </w:r>
      <w:proofErr w:type="spellEnd"/>
      <w:r w:rsidRPr="006A2984">
        <w:rPr>
          <w:rFonts w:ascii="Calibri" w:hAnsi="Calibri" w:cs="Calibri"/>
        </w:rPr>
        <w:t xml:space="preserve">ς) είναι το πρώτο νομικά δεσμευτικό περιφερειακό κείμενο στην Ευρώπη που αντιμετωπίζει σφαιρικά και διεξοδικά τις διαφορετικές μορφές βίας κατά των γυναικών, όπως ψυχολογική βία, </w:t>
      </w:r>
      <w:proofErr w:type="spellStart"/>
      <w:r w:rsidRPr="006A2984">
        <w:rPr>
          <w:rFonts w:ascii="Calibri" w:hAnsi="Calibri" w:cs="Calibri"/>
        </w:rPr>
        <w:t>παρενοχλητική</w:t>
      </w:r>
      <w:proofErr w:type="spellEnd"/>
      <w:r w:rsidRPr="006A2984">
        <w:rPr>
          <w:rFonts w:ascii="Calibri" w:hAnsi="Calibri" w:cs="Calibri"/>
        </w:rPr>
        <w:t xml:space="preserve"> παρακολούθηση , σωματική βία, σεξουαλική βία και σεξουαλική παρενόχληση. Περιέχει έναν μακρύ κατάλογο με τις υποχρεώσεις των συμβαλλομένων κρατών, </w:t>
      </w:r>
      <w:proofErr w:type="spellStart"/>
      <w:r w:rsidRPr="006A2984">
        <w:rPr>
          <w:rFonts w:ascii="Calibri" w:hAnsi="Calibri" w:cs="Calibri"/>
        </w:rPr>
        <w:t>εφαρμογή</w:t>
      </w:r>
      <w:proofErr w:type="spellEnd"/>
      <w:r w:rsidRPr="006A2984">
        <w:rPr>
          <w:rFonts w:ascii="Calibri" w:hAnsi="Calibri" w:cs="Calibri"/>
        </w:rPr>
        <w:t xml:space="preserve"> </w:t>
      </w:r>
      <w:proofErr w:type="spellStart"/>
      <w:r w:rsidRPr="006A2984">
        <w:rPr>
          <w:rFonts w:ascii="Calibri" w:hAnsi="Calibri" w:cs="Calibri"/>
        </w:rPr>
        <w:t>πολιτικών</w:t>
      </w:r>
      <w:proofErr w:type="spellEnd"/>
      <w:r w:rsidRPr="006A2984">
        <w:rPr>
          <w:rFonts w:ascii="Calibri" w:hAnsi="Calibri" w:cs="Calibri"/>
        </w:rPr>
        <w:t xml:space="preserve"> </w:t>
      </w:r>
      <w:proofErr w:type="spellStart"/>
      <w:r w:rsidRPr="006A2984">
        <w:rPr>
          <w:rFonts w:ascii="Calibri" w:hAnsi="Calibri" w:cs="Calibri"/>
        </w:rPr>
        <w:t>ισότητας</w:t>
      </w:r>
      <w:proofErr w:type="spellEnd"/>
      <w:r w:rsidRPr="006A2984">
        <w:rPr>
          <w:rFonts w:ascii="Calibri" w:hAnsi="Calibri" w:cs="Calibri"/>
        </w:rPr>
        <w:t xml:space="preserve">, εφαρμογής </w:t>
      </w:r>
      <w:proofErr w:type="spellStart"/>
      <w:r w:rsidRPr="006A2984">
        <w:rPr>
          <w:rFonts w:ascii="Calibri" w:hAnsi="Calibri" w:cs="Calibri"/>
        </w:rPr>
        <w:t>μέτρων</w:t>
      </w:r>
      <w:proofErr w:type="spellEnd"/>
      <w:r w:rsidRPr="006A2984">
        <w:rPr>
          <w:rFonts w:ascii="Calibri" w:hAnsi="Calibri" w:cs="Calibri"/>
        </w:rPr>
        <w:t xml:space="preserve"> </w:t>
      </w:r>
      <w:proofErr w:type="spellStart"/>
      <w:r w:rsidRPr="006A2984">
        <w:rPr>
          <w:rFonts w:ascii="Calibri" w:hAnsi="Calibri" w:cs="Calibri"/>
        </w:rPr>
        <w:t>πρόληψης</w:t>
      </w:r>
      <w:proofErr w:type="spellEnd"/>
      <w:r>
        <w:rPr>
          <w:rFonts w:ascii="Calibri" w:hAnsi="Calibri" w:cs="Calibri"/>
        </w:rPr>
        <w:t xml:space="preserve"> </w:t>
      </w:r>
      <w:r w:rsidRPr="006A2984">
        <w:rPr>
          <w:rFonts w:ascii="Calibri" w:hAnsi="Calibri" w:cs="Calibri"/>
        </w:rPr>
        <w:t xml:space="preserve"> και </w:t>
      </w:r>
      <w:proofErr w:type="spellStart"/>
      <w:r w:rsidRPr="006A2984">
        <w:rPr>
          <w:rFonts w:ascii="Calibri" w:hAnsi="Calibri" w:cs="Calibri"/>
        </w:rPr>
        <w:t>καταπολέμησης</w:t>
      </w:r>
      <w:proofErr w:type="spellEnd"/>
      <w:r w:rsidRPr="006A2984">
        <w:rPr>
          <w:rFonts w:ascii="Calibri" w:hAnsi="Calibri" w:cs="Calibri"/>
        </w:rPr>
        <w:t xml:space="preserve"> αυτών των </w:t>
      </w:r>
      <w:proofErr w:type="spellStart"/>
      <w:r w:rsidRPr="006A2984">
        <w:rPr>
          <w:rFonts w:ascii="Calibri" w:hAnsi="Calibri" w:cs="Calibri"/>
        </w:rPr>
        <w:t>μορφών</w:t>
      </w:r>
      <w:proofErr w:type="spellEnd"/>
      <w:r w:rsidRPr="006A2984">
        <w:rPr>
          <w:rFonts w:ascii="Calibri" w:hAnsi="Calibri" w:cs="Calibri"/>
        </w:rPr>
        <w:t xml:space="preserve"> </w:t>
      </w:r>
      <w:proofErr w:type="spellStart"/>
      <w:r w:rsidRPr="006A2984">
        <w:rPr>
          <w:rFonts w:ascii="Calibri" w:hAnsi="Calibri" w:cs="Calibri"/>
        </w:rPr>
        <w:t>βίας</w:t>
      </w:r>
      <w:proofErr w:type="spellEnd"/>
      <w:r w:rsidRPr="006A2984">
        <w:rPr>
          <w:rFonts w:ascii="Calibri" w:hAnsi="Calibri" w:cs="Calibri"/>
        </w:rPr>
        <w:t xml:space="preserve"> και πολλά σχετικά άλλα.</w:t>
      </w:r>
    </w:p>
    <w:p w:rsidR="006A2984" w:rsidRPr="006A2984" w:rsidRDefault="006A2984" w:rsidP="006A2984">
      <w:pPr>
        <w:pStyle w:val="Web"/>
        <w:spacing w:before="0" w:beforeAutospacing="0" w:after="0" w:afterAutospacing="0" w:line="360" w:lineRule="auto"/>
        <w:ind w:firstLine="720"/>
        <w:jc w:val="both"/>
        <w:rPr>
          <w:rFonts w:ascii="Helvetica" w:hAnsi="Helvetica" w:cs="Helvetica"/>
        </w:rPr>
      </w:pPr>
      <w:r w:rsidRPr="006A2984">
        <w:rPr>
          <w:rFonts w:ascii="Calibri" w:hAnsi="Calibri" w:cs="Calibri"/>
        </w:rPr>
        <w:t xml:space="preserve">Περαιτέρω με τον ν 4604/2019 περί προώθησης της ουσιαστικής ισότητας των φύλων, πρόληψη και καταπολέμηση της </w:t>
      </w:r>
      <w:proofErr w:type="spellStart"/>
      <w:r w:rsidRPr="006A2984">
        <w:rPr>
          <w:rFonts w:ascii="Calibri" w:hAnsi="Calibri" w:cs="Calibri"/>
        </w:rPr>
        <w:t>έμφυλης</w:t>
      </w:r>
      <w:proofErr w:type="spellEnd"/>
      <w:r w:rsidRPr="006A2984">
        <w:rPr>
          <w:rFonts w:ascii="Calibri" w:hAnsi="Calibri" w:cs="Calibri"/>
        </w:rPr>
        <w:t xml:space="preserve"> βίας, νομοθετείται για πρώτη φορά αυτοτελές θεσμικό πλαίσιο για την ισότητα μεταξύ των φύλων και την εξάλειψη των διακρίσεων σε βάρος των γυναικών, το οποίο διέπεται από μια συνολική θεώρηση των </w:t>
      </w:r>
      <w:proofErr w:type="spellStart"/>
      <w:r w:rsidRPr="006A2984">
        <w:rPr>
          <w:rFonts w:ascii="Calibri" w:hAnsi="Calibri" w:cs="Calibri"/>
        </w:rPr>
        <w:t>έμφυλων</w:t>
      </w:r>
      <w:proofErr w:type="spellEnd"/>
      <w:r w:rsidRPr="006A2984">
        <w:rPr>
          <w:rFonts w:ascii="Calibri" w:hAnsi="Calibri" w:cs="Calibri"/>
        </w:rPr>
        <w:t xml:space="preserve"> σχέσεων και χωρίς να αντιμετωπίζεται το γυναικείο φύλο ως ειδική κατηγορία. Με αυτόν, σε συμμόρφωση και με τα σχετικά ευρωπαϊκά κείμενα, ορίζονται φορείς με στόχο σχεδιασμό και υλοποίηση, σε κεντρικό, περιφερειακό και τοπικό επίπεδο, με κυρίαρχη τη Γενική Γραμματεία Οικογενειακής Πολιτικής και Ισότητας των Φύλων ως αρμόδια για τον συντονισμό την υλοποίηση, την παρακολούθηση, την αξιολόγηση των πολιτικών και μέτρων πρόληψης και καταπολέμησης κάθε μορφής βίας που καλύπτεται από τη Σύμβαση της Κων/</w:t>
      </w:r>
      <w:proofErr w:type="spellStart"/>
      <w:r w:rsidRPr="006A2984">
        <w:rPr>
          <w:rFonts w:ascii="Calibri" w:hAnsi="Calibri" w:cs="Calibri"/>
        </w:rPr>
        <w:t>νούπολης</w:t>
      </w:r>
      <w:proofErr w:type="spellEnd"/>
      <w:r w:rsidRPr="006A2984">
        <w:rPr>
          <w:rFonts w:ascii="Calibri" w:hAnsi="Calibri" w:cs="Calibri"/>
        </w:rPr>
        <w:t xml:space="preserve">. Άλλοι φορείς είναι το ΚΕΘΙ, οι υπηρεσιακές μονάδες υπουργείων, ο Συνήγορος του Πολίτη, αλλά και οι Δημοτικές και Περιφερειακές Επιτροπές Ισότητας. Στα άρθρα 25 με 30 προβλέπεται η λειτουργία Δικτύου Δομών για την πρόληψη και αντιμετώπιση της βίας και των πολλαπλών διακρίσεων κατά των γυναικών. Ήδη λειτουργούν για το σκοπό αυτό 20 ξενώνες και 42 συμβουλευτικά κέντρα, καθώς και η Τηλεφωνική Γραμμή SOS 15900. </w:t>
      </w:r>
    </w:p>
    <w:p w:rsidR="006A2984" w:rsidRPr="006A2984" w:rsidRDefault="006A2984" w:rsidP="006A2984">
      <w:pPr>
        <w:pStyle w:val="Web"/>
        <w:spacing w:before="0" w:beforeAutospacing="0" w:after="0" w:afterAutospacing="0" w:line="360" w:lineRule="auto"/>
        <w:ind w:firstLine="720"/>
        <w:jc w:val="both"/>
        <w:rPr>
          <w:rFonts w:ascii="Helvetica" w:hAnsi="Helvetica" w:cs="Helvetica"/>
        </w:rPr>
      </w:pPr>
      <w:r w:rsidRPr="006A2984">
        <w:rPr>
          <w:rFonts w:ascii="Calibri" w:hAnsi="Calibri" w:cs="Calibri"/>
        </w:rPr>
        <w:t>Είναι αδιαμφισβήτητο ότι σε συμμόρφωση με τη Σύμβαση της Κων/</w:t>
      </w:r>
      <w:proofErr w:type="spellStart"/>
      <w:r w:rsidRPr="006A2984">
        <w:rPr>
          <w:rFonts w:ascii="Calibri" w:hAnsi="Calibri" w:cs="Calibri"/>
        </w:rPr>
        <w:t>νούπολης</w:t>
      </w:r>
      <w:proofErr w:type="spellEnd"/>
      <w:r w:rsidRPr="006A2984">
        <w:rPr>
          <w:rFonts w:ascii="Calibri" w:hAnsi="Calibri" w:cs="Calibri"/>
        </w:rPr>
        <w:t xml:space="preserve"> ενισχύθηκε και η ποινική νομοθεσία για την αντιμετώπιση εγκλημάτων που διαπράττονται σε βάρος των γυναικών στην Ελλάδα , όπως το άρθρο 315 Β ΠΚ και ήδη 315 ν. ΠΚ, για ακρωτηριασμό </w:t>
      </w:r>
      <w:proofErr w:type="spellStart"/>
      <w:r w:rsidRPr="006A2984">
        <w:rPr>
          <w:rFonts w:ascii="Calibri" w:hAnsi="Calibri" w:cs="Calibri"/>
        </w:rPr>
        <w:t>γενν</w:t>
      </w:r>
      <w:proofErr w:type="spellEnd"/>
      <w:r w:rsidRPr="006A2984">
        <w:rPr>
          <w:rFonts w:ascii="Calibri" w:hAnsi="Calibri" w:cs="Calibri"/>
        </w:rPr>
        <w:t xml:space="preserve">. Οργάνων, το άρθρο </w:t>
      </w:r>
      <w:r w:rsidRPr="006A2984">
        <w:rPr>
          <w:rFonts w:ascii="Calibri" w:hAnsi="Calibri" w:cs="Calibri"/>
        </w:rPr>
        <w:lastRenderedPageBreak/>
        <w:t xml:space="preserve">333§1 ΠΚ και ήδη 333§1β ν. ΠΚ για την επίμονη καταδίωξη ή παρακολούθηση με ηλεκτρονικά μέσα ή επισκέψεις, ως μορφή απειλής, την τροποποίηση του Ν 3500/2006 για την ενδοοικογενειακή βία κ.α. Διαπιστώνεται δηλαδή ότι έγιναν παρεμβάσεις σε πολλές ποινικές διατάξεις, ωστόσο παρά την τυποποίηση ως εγκλημάτων όλων σχεδόν των μορφών </w:t>
      </w:r>
      <w:proofErr w:type="spellStart"/>
      <w:r w:rsidRPr="006A2984">
        <w:rPr>
          <w:rFonts w:ascii="Calibri" w:hAnsi="Calibri" w:cs="Calibri"/>
        </w:rPr>
        <w:t>έμφυλης</w:t>
      </w:r>
      <w:proofErr w:type="spellEnd"/>
      <w:r w:rsidRPr="006A2984">
        <w:rPr>
          <w:rFonts w:ascii="Calibri" w:hAnsi="Calibri" w:cs="Calibri"/>
        </w:rPr>
        <w:t xml:space="preserve"> βίας (χαρακτηριστικό παράδειγμα το άρθρο 312 ΠΚ) και μάλιστα αυτεπαγγέλτως στις περισσότερες περιπτώσεις, από την έρευνα σε εθνικό και πανευρωπαϊκό επίπεδο, αλλά και τη σύγχρονη πραγματικότητα, όπως όλοι γνωρίζουμε , κάθε άλλο παρά για βελτίωση μπορούμε να μιλήσουμε, στον τομέα της πρόληψης. Ο αριθμός γυναικών θυμάτων ενδοοικογενειακής βίας συνεχώς αυξάνεται. Η επικρατέστερη μορφή βίας είναι η ενδοοικογενειακή, κατά ποσοστό 84% με βάση τα καταγεγραμμένα περιστατικά στα συμβουλευτικά κέντρα με κύρια σχέση τη συζυγική κατά 56%. Μη ξεχνάμε δε ότι η πρώτη περίοδος της πανδημίας λόγω </w:t>
      </w:r>
      <w:proofErr w:type="spellStart"/>
      <w:r w:rsidRPr="006A2984">
        <w:rPr>
          <w:rFonts w:ascii="Calibri" w:hAnsi="Calibri" w:cs="Calibri"/>
          <w:lang w:val="en-US"/>
        </w:rPr>
        <w:t>covid</w:t>
      </w:r>
      <w:proofErr w:type="spellEnd"/>
      <w:r w:rsidRPr="006A2984">
        <w:rPr>
          <w:rFonts w:ascii="Calibri" w:hAnsi="Calibri" w:cs="Calibri"/>
        </w:rPr>
        <w:t xml:space="preserve"> χαρακτηρίστηκε εξ αυτού από το Συμβούλιο της Ευρώπης ως η «σκιώδης πανδημία». Εξάλλου, παρά την σε μεγάλο βαθμό επάρκεια του νομικού πλαισίου, τόσο στα πλαίσια του ποινικού δικαίου όσο και στις κατευθύνσεις της προστασίας των θυμάτων και της πρόβλεψης κατάλληλων υπηρεσιών υποστήριξης, εξαιρετικά μικρό ποσοστό, όπως προαναφέρθηκε, καταγγέλλουν τις σχετικές αξιόποινες πράξεις λόγω φύλου. Προκύπτει δε ότι με βάση τα στατιστικά στοιχεία το ένα τρίτο των γυναικών στην ΕΕ έχουν υποστεί σωματική και/ή σεξουαλική βία, στην ιδιωτική σφαίρα, περίπου 50 γυναίκες χάνουν τη ζωή τους κάθε εβδομάδα λόγω ενδοοικογενειακής βίας, ενώ το 75% των γυναικών σε ένα επαγγελματικό περιβάλλον έχουν υποστεί σεξουαλική παρενόχληση. Επιπλέον σύμφωνα με έκθεση του 2019 του Οργανισμού για τα Ανθρώπινα Δικαιώματα της Ε.Ε. το 66 % των περιπτώσεων συντροφικής βίας δεν έφτασαν στην αστυνομία ή στα ιδρύματα υγειονομικής περίθαλψης και τις σχετικές υποστηρικτικές οργανώσεις. Θα ήθελα </w:t>
      </w:r>
      <w:proofErr w:type="spellStart"/>
      <w:r w:rsidRPr="006A2984">
        <w:rPr>
          <w:rFonts w:ascii="Calibri" w:hAnsi="Calibri" w:cs="Calibri"/>
        </w:rPr>
        <w:t>ιδιατέρως</w:t>
      </w:r>
      <w:proofErr w:type="spellEnd"/>
      <w:r w:rsidRPr="006A2984">
        <w:rPr>
          <w:rFonts w:ascii="Calibri" w:hAnsi="Calibri" w:cs="Calibri"/>
        </w:rPr>
        <w:t xml:space="preserve"> να αναδείξω έναν αποδεδειγμένο παράγοντα για αυτή τη μη καταγγελία που είναι οι συναισθηματικές αντιδράσεις των γυναικών στη </w:t>
      </w:r>
      <w:proofErr w:type="spellStart"/>
      <w:r w:rsidRPr="006A2984">
        <w:rPr>
          <w:rFonts w:ascii="Calibri" w:hAnsi="Calibri" w:cs="Calibri"/>
        </w:rPr>
        <w:t>θυματοποίησή</w:t>
      </w:r>
      <w:proofErr w:type="spellEnd"/>
      <w:r w:rsidRPr="006A2984">
        <w:rPr>
          <w:rFonts w:ascii="Calibri" w:hAnsi="Calibri" w:cs="Calibri"/>
        </w:rPr>
        <w:t xml:space="preserve"> τους, αφού αισθάνονται ενοχή ή ντροπή. Το 64 % φοβήθηκαν μετά το περιστατικό και το 11% δήλωσαν ότι φοβούνταν αντίποινα του δράστη. Αυτό δείχνει το μέγεθος της απειλής της επαναλαμβανόμενης </w:t>
      </w:r>
      <w:proofErr w:type="spellStart"/>
      <w:r w:rsidRPr="006A2984">
        <w:rPr>
          <w:rFonts w:ascii="Calibri" w:hAnsi="Calibri" w:cs="Calibri"/>
        </w:rPr>
        <w:t>θυματοποίησης</w:t>
      </w:r>
      <w:proofErr w:type="spellEnd"/>
      <w:r w:rsidRPr="006A2984">
        <w:rPr>
          <w:rFonts w:ascii="Calibri" w:hAnsi="Calibri" w:cs="Calibri"/>
        </w:rPr>
        <w:t xml:space="preserve"> που βιώνουν οι γυναίκες. Επιπλέον κατά το πρώτο στάδιο αφενός δεν ενδιαφέρονται άμεσα για την </w:t>
      </w:r>
      <w:proofErr w:type="spellStart"/>
      <w:r w:rsidRPr="006A2984">
        <w:rPr>
          <w:rFonts w:ascii="Calibri" w:hAnsi="Calibri" w:cs="Calibri"/>
        </w:rPr>
        <w:t>τιμώρηση</w:t>
      </w:r>
      <w:proofErr w:type="spellEnd"/>
      <w:r w:rsidRPr="006A2984">
        <w:rPr>
          <w:rFonts w:ascii="Calibri" w:hAnsi="Calibri" w:cs="Calibri"/>
        </w:rPr>
        <w:t xml:space="preserve"> του </w:t>
      </w:r>
      <w:proofErr w:type="spellStart"/>
      <w:r w:rsidRPr="006A2984">
        <w:rPr>
          <w:rFonts w:ascii="Calibri" w:hAnsi="Calibri" w:cs="Calibri"/>
        </w:rPr>
        <w:t>δράστη,αλλά</w:t>
      </w:r>
      <w:proofErr w:type="spellEnd"/>
      <w:r w:rsidRPr="006A2984">
        <w:rPr>
          <w:rFonts w:ascii="Calibri" w:hAnsi="Calibri" w:cs="Calibri"/>
        </w:rPr>
        <w:t xml:space="preserve"> κυρίως για την </w:t>
      </w:r>
      <w:r w:rsidRPr="006A2984">
        <w:rPr>
          <w:rFonts w:ascii="Calibri" w:hAnsi="Calibri" w:cs="Calibri"/>
        </w:rPr>
        <w:lastRenderedPageBreak/>
        <w:t>προφύλαξή τους, αφετέρου μόνο αν νιώσουν ασφαλείς θα είναι σε θέση να υποστηρίξουν το ρόλο τους στην ποινική διαδικασία, ενώ σε πάρα πολλές περιπτώσεις αποτρεπτικό ρόλο διαδραματίζει η οικονομική εξάρτηση από τον σύντροφο-δράστη.</w:t>
      </w:r>
    </w:p>
    <w:p w:rsidR="006A2984" w:rsidRPr="006A2984" w:rsidRDefault="006A2984" w:rsidP="006A2984">
      <w:pPr>
        <w:pStyle w:val="Web"/>
        <w:spacing w:before="0" w:beforeAutospacing="0" w:after="0" w:afterAutospacing="0" w:line="360" w:lineRule="auto"/>
        <w:ind w:firstLine="720"/>
        <w:jc w:val="both"/>
        <w:rPr>
          <w:rFonts w:ascii="Helvetica" w:hAnsi="Helvetica" w:cs="Helvetica"/>
        </w:rPr>
      </w:pPr>
      <w:r w:rsidRPr="006A2984">
        <w:rPr>
          <w:rFonts w:ascii="Calibri" w:hAnsi="Calibri" w:cs="Calibri"/>
        </w:rPr>
        <w:t xml:space="preserve">Όσον αφορά δε τις αιτίες της βίας κατά των </w:t>
      </w:r>
      <w:proofErr w:type="spellStart"/>
      <w:r w:rsidRPr="006A2984">
        <w:rPr>
          <w:rFonts w:ascii="Calibri" w:hAnsi="Calibri" w:cs="Calibri"/>
        </w:rPr>
        <w:t>γυναικώς</w:t>
      </w:r>
      <w:proofErr w:type="spellEnd"/>
      <w:r w:rsidRPr="006A2984">
        <w:rPr>
          <w:rFonts w:ascii="Calibri" w:hAnsi="Calibri" w:cs="Calibri"/>
        </w:rPr>
        <w:t xml:space="preserve">, πολλές θα μπορούσαν να ειπωθούν , αλλά σε σχέση με αυτές θα ήθελα να εστιάσω και να τονίσω ότι βασικά αίτια της μη αποτελεσματικής αντιμετώπισής της αποδεικνύεται και εμπειρικά ότι είναι η ελλιπής ενημέρωση και η ανεπαρκής λήψη μέτρων μετά τα περιστατικά, στο πεδίο της προστασίας των θυμάτων από την δευτερογενή </w:t>
      </w:r>
      <w:proofErr w:type="spellStart"/>
      <w:r w:rsidRPr="006A2984">
        <w:rPr>
          <w:rFonts w:ascii="Calibri" w:hAnsi="Calibri" w:cs="Calibri"/>
        </w:rPr>
        <w:t>θυματοποίηση</w:t>
      </w:r>
      <w:proofErr w:type="spellEnd"/>
      <w:r w:rsidRPr="006A2984">
        <w:rPr>
          <w:rFonts w:ascii="Calibri" w:hAnsi="Calibri" w:cs="Calibri"/>
        </w:rPr>
        <w:t xml:space="preserve">. Όσον δε αφορά τις προτάσεις για επίλυση του ζητήματος , πέρα από όλα τα πολλά άλλα που εύλογα μπορεί να σκεφτεί κανείς ότι ενδείκνυται να γίνουν για την πρακτική αντιμετώπιση του προβλήματος αξίζει να αναφερθεί ότι πρέπει αποδεδειγμένα πια να εφαρμοστούν πρακτικές που θα συμβάλουν κατά βάση στην αλλαγή της νοοτροπίας, Στην κατεύθυνση αυτή </w:t>
      </w:r>
      <w:proofErr w:type="spellStart"/>
      <w:r w:rsidRPr="006A2984">
        <w:rPr>
          <w:rFonts w:ascii="Helvetica" w:hAnsi="Helvetica" w:cs="Helvetica"/>
        </w:rPr>
        <w:t>α</w:t>
      </w:r>
      <w:r w:rsidRPr="006A2984">
        <w:rPr>
          <w:rFonts w:ascii="Calibri" w:hAnsi="Calibri" w:cs="Calibri"/>
        </w:rPr>
        <w:t>λλάγής</w:t>
      </w:r>
      <w:proofErr w:type="spellEnd"/>
      <w:r w:rsidRPr="006A2984">
        <w:rPr>
          <w:rFonts w:ascii="Calibri" w:hAnsi="Calibri" w:cs="Calibri"/>
        </w:rPr>
        <w:t xml:space="preserve"> νοοτροπίας αναμφίβολα προσφέρει η νομοθεσία , όπως με την πρόσφατη με τον Ν 4808/21 περί ισορροπίας μεταξύ επαγγελματικής και ιδιωτικής ζωής για τους γονείς και με τις πρόσφατες τροποποιήσεις με τον Ν 4800/2021 στο οικογενειακό δίκαιο. Αντίθετα δε, η </w:t>
      </w:r>
      <w:proofErr w:type="spellStart"/>
      <w:r w:rsidRPr="006A2984">
        <w:rPr>
          <w:rFonts w:ascii="Calibri" w:hAnsi="Calibri" w:cs="Calibri"/>
        </w:rPr>
        <w:t>αυστηροποίηση</w:t>
      </w:r>
      <w:proofErr w:type="spellEnd"/>
      <w:r w:rsidRPr="006A2984">
        <w:rPr>
          <w:rFonts w:ascii="Calibri" w:hAnsi="Calibri" w:cs="Calibri"/>
        </w:rPr>
        <w:t xml:space="preserve"> των ποινικών διατάξεων και αποδείχθηκε και δεν αναμένεται να συμβάλει στη μείωση της εγκληματικότητας αυτού του είδους. Στην κατεύθυνση αυτή ουσιαστικότερα θα συμβάλει όμως η παιδεία και μέσω της εκπαίδευσης και μέσω εκστρατειών ευαισθητοποίησης και ενημέρωσης της κοινής γνώμης, με τη βοήθεια του διαδικτύου και των ΜΜΕ. </w:t>
      </w:r>
      <w:proofErr w:type="spellStart"/>
      <w:r w:rsidRPr="006A2984">
        <w:rPr>
          <w:rFonts w:ascii="Calibri" w:hAnsi="Calibri" w:cs="Calibri"/>
        </w:rPr>
        <w:t>Περαιτέρω,επιβάλλεται</w:t>
      </w:r>
      <w:proofErr w:type="spellEnd"/>
      <w:r w:rsidRPr="006A2984">
        <w:rPr>
          <w:rFonts w:ascii="Calibri" w:hAnsi="Calibri" w:cs="Calibri"/>
        </w:rPr>
        <w:t xml:space="preserve"> να γίνει κατανοητό στις κοινωνίες ότι η ενδοοικογενειακή βία δεν αποτελεί προσωπική υπόθεση, αλλά κοινωνικό φαινόμενο με προεκτάσεις στην οικογένεια, στην κοινότητα και γενικότερα στην κοινωνία, αλλά και στην οικονομία, προκειμένου να πεισθούν και οι πολίτες να καταγγέλλουν τέτοια περιστατικά στις αρχές με απαραίτητη προϋπόθεση τη διασφάλιση ότι δεν θα υποστούν συνέπειες από την ενέργειά τους αυτή. Οι ειδικοί επαγγελματίες που έρχονται σε πρώτη επαφή με τα θύματα, θα πρέπει αφενός να είναι κατάλληλα εκπαιδευμένοι, όπως πρέπει να είναι και οι εκπαιδευτικοί και οι επαγγελματίες υγείας. Επιπροσθέτως, πέρα από τα πολλά που ο καθένας μας μπορεί να αναλογιστεί ότι πρέπει να γίνουν θέλω να τονίσω ότι βασικό αποδεικνύεται πως είναι να επικεντρωθούμε στο ότι οι </w:t>
      </w:r>
      <w:r w:rsidRPr="006A2984">
        <w:rPr>
          <w:rFonts w:ascii="Calibri" w:hAnsi="Calibri" w:cs="Calibri"/>
        </w:rPr>
        <w:lastRenderedPageBreak/>
        <w:t xml:space="preserve">αστυνομικές αρχές, σε συνεργασία με τις δικαστικές, θα πρέπει να προβαίνουν, μετά από ολοκληρωμένη και αντικειμενική εκτίμηση του κινδύνου επανάληψης του περιστατικού και ανεξάρτητα από τη συγκατάθεση των θυμάτων, σε διαδικασίες απομάκρυνσης των δραστών από τα θύματα και απαγόρευσης της επικοινωνίας μεταξύ τους, με οποιονδήποτε τρόπο, με σκοπό την προστασία των ίδιων και των παιδιών – μαρτύρων, από το καθεστώς φόβου και ψυχολογικής βίας, τις απειλές και πράξεις αντεκδίκησης του </w:t>
      </w:r>
      <w:proofErr w:type="spellStart"/>
      <w:r w:rsidRPr="006A2984">
        <w:rPr>
          <w:rFonts w:ascii="Calibri" w:hAnsi="Calibri" w:cs="Calibri"/>
        </w:rPr>
        <w:t>κακοποιητή</w:t>
      </w:r>
      <w:proofErr w:type="spellEnd"/>
      <w:r w:rsidRPr="006A2984">
        <w:rPr>
          <w:rFonts w:ascii="Calibri" w:hAnsi="Calibri" w:cs="Calibri"/>
        </w:rPr>
        <w:t xml:space="preserve">, αλλά και από την επαναλαμβανόμενη </w:t>
      </w:r>
      <w:proofErr w:type="spellStart"/>
      <w:r w:rsidRPr="006A2984">
        <w:rPr>
          <w:rFonts w:ascii="Calibri" w:hAnsi="Calibri" w:cs="Calibri"/>
        </w:rPr>
        <w:t>θυματοποίηση</w:t>
      </w:r>
      <w:proofErr w:type="spellEnd"/>
      <w:r w:rsidRPr="006A2984">
        <w:rPr>
          <w:rFonts w:ascii="Calibri" w:hAnsi="Calibri" w:cs="Calibri"/>
        </w:rPr>
        <w:t xml:space="preserve">. Μία από τις σημαντικότερες δε προτάσεις αντιμετώπισης, στην οποία θα ήθελα ιδιαίτερα να αναφερθώ είναι η θέσπιση του αδικήματος της </w:t>
      </w:r>
      <w:proofErr w:type="spellStart"/>
      <w:r w:rsidRPr="006A2984">
        <w:rPr>
          <w:rFonts w:ascii="Calibri" w:hAnsi="Calibri" w:cs="Calibri"/>
        </w:rPr>
        <w:t>γυναικοκτονίας</w:t>
      </w:r>
      <w:proofErr w:type="spellEnd"/>
      <w:r w:rsidRPr="006A2984">
        <w:rPr>
          <w:rFonts w:ascii="Calibri" w:hAnsi="Calibri" w:cs="Calibri"/>
        </w:rPr>
        <w:t xml:space="preserve">, μία μάστιγα πια και της ελληνικής κοινωνίας , όπως το διαπιστώνουμε όλοι γύρω μας. Στη χώρα μας, ο όρος </w:t>
      </w:r>
      <w:proofErr w:type="spellStart"/>
      <w:r w:rsidRPr="006A2984">
        <w:rPr>
          <w:rFonts w:ascii="Calibri" w:hAnsi="Calibri" w:cs="Calibri"/>
        </w:rPr>
        <w:t>γυναικοκτονία</w:t>
      </w:r>
      <w:proofErr w:type="spellEnd"/>
      <w:r w:rsidRPr="006A2984">
        <w:rPr>
          <w:rFonts w:ascii="Calibri" w:hAnsi="Calibri" w:cs="Calibri"/>
        </w:rPr>
        <w:t xml:space="preserve"> συναντάται μόνο ως εγκληματολογικός και κοινωνιολογικός όρος. Το τελευταίο χρονικό διάστημα, όμως, αναπτύσσεται έντονος διάλογος για την εισαγωγή του όρου αυτού και στο Ποινικό Δίκαιο και τούτο δυστυχώς λόγω του μεγάλου αριθμού ανθρωποκτονιών με θύματα γυναίκες, της έξαρσης του φαινομένου της ενδοοικογενειακής βίας, που πολλές φορές προηγείται της ανθρωποκτονίας, της κακοποίησης γυναικών και της βίας εκτός οικογένειας, είτε αυτή είναι σωματική είτε ψυχολογική είτε οικονομική. Η αφαίρεσης της ζωής μίας γυναίκας δεν συνιστά ένα νέο είδος αδικήματος, συνιστά το έγκλημα της ανθρωποκτονίας, όπως αυτό ορίζεται σύμφωνα με το άρθρο 299 παρ. 1 του Ποινικού </w:t>
      </w:r>
      <w:proofErr w:type="spellStart"/>
      <w:r w:rsidRPr="006A2984">
        <w:rPr>
          <w:rFonts w:ascii="Calibri" w:hAnsi="Calibri" w:cs="Calibri"/>
        </w:rPr>
        <w:t>Κώδικα.Η</w:t>
      </w:r>
      <w:proofErr w:type="spellEnd"/>
      <w:r w:rsidRPr="006A2984">
        <w:rPr>
          <w:rFonts w:ascii="Calibri" w:hAnsi="Calibri" w:cs="Calibri"/>
        </w:rPr>
        <w:t xml:space="preserve"> αφαίρεσης της ζωής, όμως, μίας γυναίκας επειδή είναι γυναίκα, δηλαδή λόγω ειδικών χαρακτηριστικών που σχετίζονται με το φύλο και το ρόλο της, από </w:t>
      </w:r>
      <w:proofErr w:type="spellStart"/>
      <w:r w:rsidRPr="006A2984">
        <w:rPr>
          <w:rFonts w:ascii="Calibri" w:hAnsi="Calibri" w:cs="Calibri"/>
        </w:rPr>
        <w:t>έμφυλα</w:t>
      </w:r>
      <w:proofErr w:type="spellEnd"/>
      <w:r w:rsidRPr="006A2984">
        <w:rPr>
          <w:rFonts w:ascii="Calibri" w:hAnsi="Calibri" w:cs="Calibri"/>
        </w:rPr>
        <w:t xml:space="preserve"> κίνητρα, σε μία κοινωνία που αποκρύπτει τη βία πίσω από τις κλειστές πόρτες των σπιτιών, πρέπει να προβληματίσει περί της αναγκαιότητας νομικής αναγνώρισης του φαινομένου της </w:t>
      </w:r>
      <w:proofErr w:type="spellStart"/>
      <w:r w:rsidRPr="006A2984">
        <w:rPr>
          <w:rFonts w:ascii="Calibri" w:hAnsi="Calibri" w:cs="Calibri"/>
        </w:rPr>
        <w:t>έμφυλης</w:t>
      </w:r>
      <w:proofErr w:type="spellEnd"/>
      <w:r w:rsidRPr="006A2984">
        <w:rPr>
          <w:rFonts w:ascii="Calibri" w:hAnsi="Calibri" w:cs="Calibri"/>
        </w:rPr>
        <w:t xml:space="preserve"> βίας, όπως αυτό αποτυπώνεται και στις ανθρωποκτονίες γυναικών λόγω της διάκρισης με βάση το φύλο. Πολλαπλά είναι τα επιχειρήματα τόσο κατά όσο και υπέρ της αναγνώρισης της </w:t>
      </w:r>
      <w:proofErr w:type="spellStart"/>
      <w:r w:rsidRPr="006A2984">
        <w:rPr>
          <w:rFonts w:ascii="Calibri" w:hAnsi="Calibri" w:cs="Calibri"/>
        </w:rPr>
        <w:t>γυναικοκτονίας</w:t>
      </w:r>
      <w:proofErr w:type="spellEnd"/>
      <w:r w:rsidRPr="006A2984">
        <w:rPr>
          <w:rFonts w:ascii="Calibri" w:hAnsi="Calibri" w:cs="Calibri"/>
        </w:rPr>
        <w:t xml:space="preserve">, αλλά αισθάνομαι την επιτακτική ανάγκη να εστιάσω στο βασικό επιχείρημα όσων τίθενται υπέρ αυτής και που επιβεβαιώνει και η δικαστική εμπειρία , ήτοι ότι με τη νομική αναγνώριση του όρου μπορεί μεν να μην αλλάζουν οι ποινές που προβλέπονται σήμερα για τέτοια αδικήματα, αλλά θα βοηθείται η Αστυνομία (με την καταγραφή τους ως </w:t>
      </w:r>
      <w:proofErr w:type="spellStart"/>
      <w:r w:rsidRPr="006A2984">
        <w:rPr>
          <w:rFonts w:ascii="Calibri" w:hAnsi="Calibri" w:cs="Calibri"/>
        </w:rPr>
        <w:t>γυναικοκτονιών</w:t>
      </w:r>
      <w:proofErr w:type="spellEnd"/>
      <w:r w:rsidRPr="006A2984">
        <w:rPr>
          <w:rFonts w:ascii="Calibri" w:hAnsi="Calibri" w:cs="Calibri"/>
        </w:rPr>
        <w:t xml:space="preserve">) να ταξινομεί τις υποθέσεις που αφορούν δολοφονίες γυναικών για </w:t>
      </w:r>
      <w:r w:rsidRPr="006A2984">
        <w:rPr>
          <w:rFonts w:ascii="Calibri" w:hAnsi="Calibri" w:cs="Calibri"/>
        </w:rPr>
        <w:lastRenderedPageBreak/>
        <w:t xml:space="preserve">συγκεκριμένους λόγους , αντί να τις εντάσσει στο γενικό όρο των δολοφονιών και με βάση τα στοιχεία και τα χαρακτηριστικά των </w:t>
      </w:r>
      <w:proofErr w:type="spellStart"/>
      <w:r w:rsidRPr="006A2984">
        <w:rPr>
          <w:rFonts w:ascii="Calibri" w:hAnsi="Calibri" w:cs="Calibri"/>
        </w:rPr>
        <w:t>γυναικοκτονιών</w:t>
      </w:r>
      <w:proofErr w:type="spellEnd"/>
      <w:r w:rsidRPr="006A2984">
        <w:rPr>
          <w:rFonts w:ascii="Calibri" w:hAnsi="Calibri" w:cs="Calibri"/>
        </w:rPr>
        <w:t xml:space="preserve"> οι αρμόδιες αρχές θα λαμβάνουν τα απαιτούμενα μέτρα προς πάταξη άλλως περιορισμό του φαινομένου. Ωστόσο, ο διάλογος που άνοιξε σχετικά με τη νομική ή μη αναγνώριση του όρου </w:t>
      </w:r>
      <w:proofErr w:type="spellStart"/>
      <w:r w:rsidRPr="006A2984">
        <w:rPr>
          <w:rFonts w:ascii="Calibri" w:hAnsi="Calibri" w:cs="Calibri"/>
        </w:rPr>
        <w:t>γυναικοκτονία</w:t>
      </w:r>
      <w:proofErr w:type="spellEnd"/>
      <w:r w:rsidRPr="006A2984">
        <w:rPr>
          <w:rFonts w:ascii="Calibri" w:hAnsi="Calibri" w:cs="Calibri"/>
        </w:rPr>
        <w:t xml:space="preserve"> είναι σημαντικό να επικεντρωθεί, πρωταρχικά, στην πρόληψη των φαινομένων </w:t>
      </w:r>
      <w:proofErr w:type="spellStart"/>
      <w:r w:rsidRPr="006A2984">
        <w:rPr>
          <w:rFonts w:ascii="Calibri" w:hAnsi="Calibri" w:cs="Calibri"/>
        </w:rPr>
        <w:t>έμφυλης</w:t>
      </w:r>
      <w:proofErr w:type="spellEnd"/>
      <w:r w:rsidRPr="006A2984">
        <w:rPr>
          <w:rFonts w:ascii="Calibri" w:hAnsi="Calibri" w:cs="Calibri"/>
        </w:rPr>
        <w:t xml:space="preserve"> βίας και κυρίως στη διαπαιδαγώγηση μέσω εκπαιδευτικών προγραμμάτων, απευθυνόμενων σε κορίτσια και αγόρια, στην εκπαίδευση των γονέων στη σωστή διαπαιδαγώγηση των παιδιών και στην εκπαίδευση των ενηλίκων, ώστε ν’ αλλάξουν βαθιά εμπεδωμένες κοινωνικές αντιλήψεις και </w:t>
      </w:r>
      <w:proofErr w:type="spellStart"/>
      <w:r w:rsidRPr="006A2984">
        <w:rPr>
          <w:rFonts w:ascii="Calibri" w:hAnsi="Calibri" w:cs="Calibri"/>
        </w:rPr>
        <w:t>έμφυλα</w:t>
      </w:r>
      <w:proofErr w:type="spellEnd"/>
      <w:r w:rsidRPr="006A2984">
        <w:rPr>
          <w:rFonts w:ascii="Calibri" w:hAnsi="Calibri" w:cs="Calibri"/>
        </w:rPr>
        <w:t xml:space="preserve"> και πατριαρχικά στερεότυπα, σύμφωνα με τα οποία οι γυναίκες είναι κατώτερες, υποτελείς στην ανδρική εξουσία, και δυνητικά μπορούν να «τιμωρηθούν», «ελεγχθούν» και «σωφρονιστούν» μέσω της </w:t>
      </w:r>
      <w:proofErr w:type="spellStart"/>
      <w:r w:rsidRPr="006A2984">
        <w:rPr>
          <w:rFonts w:ascii="Calibri" w:hAnsi="Calibri" w:cs="Calibri"/>
        </w:rPr>
        <w:t>έμφυλης</w:t>
      </w:r>
      <w:proofErr w:type="spellEnd"/>
      <w:r w:rsidRPr="006A2984">
        <w:rPr>
          <w:rFonts w:ascii="Calibri" w:hAnsi="Calibri" w:cs="Calibri"/>
        </w:rPr>
        <w:t xml:space="preserve"> </w:t>
      </w:r>
      <w:proofErr w:type="spellStart"/>
      <w:r w:rsidRPr="006A2984">
        <w:rPr>
          <w:rFonts w:ascii="Calibri" w:hAnsi="Calibri" w:cs="Calibri"/>
        </w:rPr>
        <w:t>βίας.Περαιτέρω</w:t>
      </w:r>
      <w:proofErr w:type="spellEnd"/>
      <w:r w:rsidRPr="006A2984">
        <w:rPr>
          <w:rFonts w:ascii="Calibri" w:hAnsi="Calibri" w:cs="Calibri"/>
        </w:rPr>
        <w:t xml:space="preserve"> φυσικά και η δημιουργία δε υποστηρικτικού περιβάλλοντος των θυμάτων </w:t>
      </w:r>
      <w:proofErr w:type="spellStart"/>
      <w:r w:rsidRPr="006A2984">
        <w:rPr>
          <w:rFonts w:ascii="Calibri" w:hAnsi="Calibri" w:cs="Calibri"/>
        </w:rPr>
        <w:t>έμφυλης</w:t>
      </w:r>
      <w:proofErr w:type="spellEnd"/>
      <w:r w:rsidRPr="006A2984">
        <w:rPr>
          <w:rFonts w:ascii="Calibri" w:hAnsi="Calibri" w:cs="Calibri"/>
        </w:rPr>
        <w:t xml:space="preserve"> βίας πρέπει να αποτελέσει προτεραιότητα της πολιτείας, καθώς και η επένδυση σε δομές για κακοποιημένες γυναίκες.</w:t>
      </w:r>
    </w:p>
    <w:p w:rsidR="006A2984" w:rsidRPr="006A2984" w:rsidRDefault="006A2984" w:rsidP="006A2984">
      <w:pPr>
        <w:pStyle w:val="Web"/>
        <w:spacing w:before="0" w:beforeAutospacing="0" w:after="0" w:afterAutospacing="0" w:line="360" w:lineRule="auto"/>
        <w:ind w:firstLine="720"/>
        <w:jc w:val="both"/>
        <w:rPr>
          <w:rFonts w:ascii="Helvetica" w:hAnsi="Helvetica" w:cs="Helvetica"/>
        </w:rPr>
      </w:pPr>
      <w:r w:rsidRPr="006A2984">
        <w:rPr>
          <w:rFonts w:ascii="Calibri" w:hAnsi="Calibri" w:cs="Calibri"/>
        </w:rPr>
        <w:t xml:space="preserve">Κλείνοντας την εισήγησή μου, ν’ αναφέρω ότι οι γυναίκες που δολοφονούνται δεν μπορεί να είναι απλά αριθμοί, που καταγράφονται στα δημοσιογραφικά και στα αστυνομικά γραφεία, ότι η </w:t>
      </w:r>
      <w:proofErr w:type="spellStart"/>
      <w:r w:rsidRPr="006A2984">
        <w:rPr>
          <w:rFonts w:ascii="Calibri" w:hAnsi="Calibri" w:cs="Calibri"/>
        </w:rPr>
        <w:t>γυναικοκτονία</w:t>
      </w:r>
      <w:proofErr w:type="spellEnd"/>
      <w:r w:rsidRPr="006A2984">
        <w:rPr>
          <w:rFonts w:ascii="Calibri" w:hAnsi="Calibri" w:cs="Calibri"/>
        </w:rPr>
        <w:t xml:space="preserve"> είναι η αφαίρεση της ζωής μίας γυναίκας με την επιβολή εξουσίας και δύναμης.</w:t>
      </w:r>
    </w:p>
    <w:p w:rsidR="006A2984" w:rsidRPr="006A2984" w:rsidRDefault="006A2984" w:rsidP="006A2984">
      <w:pPr>
        <w:pStyle w:val="Web"/>
        <w:spacing w:before="0" w:beforeAutospacing="0" w:after="0" w:afterAutospacing="0" w:line="360" w:lineRule="auto"/>
        <w:jc w:val="both"/>
        <w:rPr>
          <w:rFonts w:ascii="Helvetica" w:hAnsi="Helvetica" w:cs="Helvetica"/>
        </w:rPr>
      </w:pPr>
      <w:r w:rsidRPr="006A2984">
        <w:rPr>
          <w:rFonts w:ascii="Calibri" w:hAnsi="Calibri" w:cs="Calibri"/>
        </w:rPr>
        <w:t xml:space="preserve">Γνωρίζουμε από το Υπουργείο Δικαιοσύνης και τον αρμόδιο Υπουργό ότι προς το παρόν δεν υπάρχει πολιτική βούληση περί αναγνώρισης της </w:t>
      </w:r>
      <w:proofErr w:type="spellStart"/>
      <w:r w:rsidRPr="006A2984">
        <w:rPr>
          <w:rFonts w:ascii="Calibri" w:hAnsi="Calibri" w:cs="Calibri"/>
        </w:rPr>
        <w:t>γυναικοκτονίας</w:t>
      </w:r>
      <w:proofErr w:type="spellEnd"/>
      <w:r w:rsidRPr="006A2984">
        <w:rPr>
          <w:rFonts w:ascii="Calibri" w:hAnsi="Calibri" w:cs="Calibri"/>
        </w:rPr>
        <w:t xml:space="preserve"> ως αυτοτελούς εγκλήματος. Ωστόσο, η πύλη του νόμου άρχισε ν’ ανοίγει, σύμφωνα και με τη ρήση της Σιμόν ντε </w:t>
      </w:r>
      <w:proofErr w:type="spellStart"/>
      <w:r w:rsidRPr="006A2984">
        <w:rPr>
          <w:rFonts w:ascii="Calibri" w:hAnsi="Calibri" w:cs="Calibri"/>
        </w:rPr>
        <w:t>Μποβουάρ</w:t>
      </w:r>
      <w:proofErr w:type="spellEnd"/>
      <w:r w:rsidRPr="006A2984">
        <w:rPr>
          <w:rFonts w:ascii="Calibri" w:hAnsi="Calibri" w:cs="Calibri"/>
        </w:rPr>
        <w:t xml:space="preserve"> «το να ονοματίζει κανείς, σημαίνει να αποκαλύπτει και το να αποκαλύπτει σημαίνει πως ήδη δρα», δηλαδή ας κρατήσουμε ότι με το αναδεικνύουμε το φαινόμενο της βίας , όπως κάνουμε εμείς εδώ σήμερα, έχουμε ήδη αρχίσει να λύνουμε το πρόβλημα. Ευχαριστώ ολόψυχα."</w:t>
      </w:r>
    </w:p>
    <w:p w:rsidR="008A5E69" w:rsidRDefault="008A5E69"/>
    <w:sectPr w:rsidR="008A5E69" w:rsidSect="008A5E6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2984"/>
    <w:rsid w:val="006A2984"/>
    <w:rsid w:val="008A5E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A2984"/>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604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2456</Words>
  <Characters>13268</Characters>
  <Application>Microsoft Office Word</Application>
  <DocSecurity>0</DocSecurity>
  <Lines>110</Lines>
  <Paragraphs>31</Paragraphs>
  <ScaleCrop>false</ScaleCrop>
  <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2023-12-15T10:53:00Z</dcterms:created>
  <dcterms:modified xsi:type="dcterms:W3CDTF">2023-12-15T11:01:00Z</dcterms:modified>
</cp:coreProperties>
</file>