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2A3" w:rsidRPr="006D336F" w:rsidRDefault="00DC72A3" w:rsidP="00DC72A3">
      <w:pPr>
        <w:spacing w:after="0" w:line="240" w:lineRule="auto"/>
        <w:rPr>
          <w:b/>
          <w:sz w:val="20"/>
          <w:szCs w:val="20"/>
        </w:rPr>
      </w:pPr>
      <w:bookmarkStart w:id="0" w:name="_GoBack"/>
      <w:bookmarkEnd w:id="0"/>
      <w:r w:rsidRPr="006D336F">
        <w:rPr>
          <w:b/>
          <w:sz w:val="20"/>
          <w:szCs w:val="20"/>
        </w:rPr>
        <w:t xml:space="preserve">                       ΕΝΩΣΗ</w:t>
      </w:r>
    </w:p>
    <w:p w:rsidR="00DC72A3" w:rsidRPr="006D336F" w:rsidRDefault="00DC72A3" w:rsidP="00DC72A3">
      <w:pPr>
        <w:spacing w:after="0" w:line="240" w:lineRule="auto"/>
        <w:rPr>
          <w:b/>
          <w:sz w:val="20"/>
          <w:szCs w:val="20"/>
        </w:rPr>
      </w:pPr>
      <w:r w:rsidRPr="006D336F">
        <w:rPr>
          <w:b/>
          <w:sz w:val="20"/>
          <w:szCs w:val="20"/>
        </w:rPr>
        <w:t xml:space="preserve">   ΔΙΚΑΣΤΩΝ   &amp;   ΕΙΣΑΓΓΕΛΕΩΝ</w:t>
      </w:r>
      <w:r w:rsidRPr="006D336F">
        <w:rPr>
          <w:b/>
          <w:sz w:val="20"/>
          <w:szCs w:val="20"/>
        </w:rPr>
        <w:tab/>
      </w:r>
      <w:r w:rsidRPr="006D336F">
        <w:rPr>
          <w:b/>
          <w:sz w:val="20"/>
          <w:szCs w:val="20"/>
        </w:rPr>
        <w:tab/>
      </w:r>
      <w:r w:rsidRPr="006D336F">
        <w:rPr>
          <w:b/>
          <w:sz w:val="20"/>
          <w:szCs w:val="20"/>
        </w:rPr>
        <w:tab/>
      </w:r>
    </w:p>
    <w:p w:rsidR="00DC72A3" w:rsidRPr="006D336F" w:rsidRDefault="00DC72A3" w:rsidP="00DC72A3">
      <w:pPr>
        <w:spacing w:after="0" w:line="240" w:lineRule="auto"/>
        <w:rPr>
          <w:sz w:val="20"/>
          <w:szCs w:val="20"/>
        </w:rPr>
      </w:pPr>
      <w:r w:rsidRPr="006D336F">
        <w:rPr>
          <w:sz w:val="20"/>
          <w:szCs w:val="20"/>
        </w:rPr>
        <w:t xml:space="preserve">           ΠΡΩΤΟΔΙΚΕΙΟ ΑΘΗΝΩΝ</w:t>
      </w:r>
    </w:p>
    <w:p w:rsidR="00DC72A3" w:rsidRPr="006D336F" w:rsidRDefault="00DC72A3" w:rsidP="00DC72A3">
      <w:pPr>
        <w:spacing w:after="0" w:line="240" w:lineRule="auto"/>
        <w:rPr>
          <w:sz w:val="20"/>
          <w:szCs w:val="20"/>
        </w:rPr>
      </w:pPr>
      <w:r w:rsidRPr="006D336F">
        <w:rPr>
          <w:sz w:val="20"/>
          <w:szCs w:val="20"/>
        </w:rPr>
        <w:t xml:space="preserve">      (ΠΡΩΗΝ ΣΧΟΛΗ ΕΥΕΛΠΙΔΩΝ)</w:t>
      </w:r>
    </w:p>
    <w:p w:rsidR="00DC72A3" w:rsidRPr="006D336F" w:rsidRDefault="00DC72A3" w:rsidP="00DC72A3">
      <w:pPr>
        <w:spacing w:after="0" w:line="240" w:lineRule="auto"/>
        <w:rPr>
          <w:sz w:val="20"/>
          <w:szCs w:val="20"/>
        </w:rPr>
      </w:pPr>
      <w:r w:rsidRPr="006D336F">
        <w:rPr>
          <w:sz w:val="20"/>
          <w:szCs w:val="20"/>
        </w:rPr>
        <w:t xml:space="preserve">            ΚΤΙΡΙΟ 6 –ΓΡΑΦΕΙΟ 210</w:t>
      </w:r>
    </w:p>
    <w:p w:rsidR="00DC72A3" w:rsidRPr="006D336F" w:rsidRDefault="00DC72A3" w:rsidP="00DC72A3">
      <w:pPr>
        <w:spacing w:after="0" w:line="240" w:lineRule="auto"/>
        <w:rPr>
          <w:sz w:val="20"/>
          <w:szCs w:val="20"/>
        </w:rPr>
      </w:pPr>
      <w:r>
        <w:rPr>
          <w:sz w:val="20"/>
          <w:szCs w:val="20"/>
        </w:rPr>
        <w:t xml:space="preserve"> ΤΗΛ: 213 2156114 </w:t>
      </w:r>
      <w:r w:rsidRPr="006D336F">
        <w:rPr>
          <w:sz w:val="20"/>
          <w:szCs w:val="20"/>
        </w:rPr>
        <w:t xml:space="preserve">-  </w:t>
      </w:r>
      <w:r w:rsidRPr="006D336F">
        <w:rPr>
          <w:sz w:val="20"/>
          <w:szCs w:val="20"/>
          <w:lang w:val="en-US"/>
        </w:rPr>
        <w:t>FAX</w:t>
      </w:r>
      <w:r w:rsidRPr="006D336F">
        <w:rPr>
          <w:sz w:val="20"/>
          <w:szCs w:val="20"/>
        </w:rPr>
        <w:t xml:space="preserve"> 210 88 41 529</w:t>
      </w:r>
    </w:p>
    <w:p w:rsidR="00DC72A3" w:rsidRPr="006D336F" w:rsidRDefault="00DC72A3" w:rsidP="00DC72A3">
      <w:pPr>
        <w:spacing w:after="0" w:line="240" w:lineRule="auto"/>
        <w:rPr>
          <w:sz w:val="20"/>
          <w:szCs w:val="20"/>
          <w:lang w:val="de-DE"/>
        </w:rPr>
      </w:pPr>
      <w:r w:rsidRPr="00516B25">
        <w:rPr>
          <w:sz w:val="20"/>
          <w:szCs w:val="20"/>
        </w:rPr>
        <w:t xml:space="preserve">                    </w:t>
      </w:r>
      <w:r w:rsidRPr="006D336F">
        <w:rPr>
          <w:sz w:val="20"/>
          <w:szCs w:val="20"/>
        </w:rPr>
        <w:t>Τ</w:t>
      </w:r>
      <w:r w:rsidRPr="006D336F">
        <w:rPr>
          <w:sz w:val="20"/>
          <w:szCs w:val="20"/>
          <w:lang w:val="de-DE"/>
        </w:rPr>
        <w:t>.</w:t>
      </w:r>
      <w:r w:rsidRPr="006D336F">
        <w:rPr>
          <w:sz w:val="20"/>
          <w:szCs w:val="20"/>
        </w:rPr>
        <w:t>Κ</w:t>
      </w:r>
      <w:r w:rsidRPr="006D336F">
        <w:rPr>
          <w:sz w:val="20"/>
          <w:szCs w:val="20"/>
          <w:lang w:val="de-DE"/>
        </w:rPr>
        <w:t>. 101. 71</w:t>
      </w:r>
    </w:p>
    <w:p w:rsidR="00DC72A3" w:rsidRPr="00FC3D98" w:rsidRDefault="00DC72A3" w:rsidP="00DC72A3">
      <w:pPr>
        <w:spacing w:after="0" w:line="240" w:lineRule="auto"/>
        <w:rPr>
          <w:color w:val="000000"/>
          <w:sz w:val="20"/>
          <w:szCs w:val="20"/>
          <w:shd w:val="clear" w:color="auto" w:fill="FBFBFB"/>
          <w:lang w:val="en-US"/>
        </w:rPr>
      </w:pPr>
      <w:r w:rsidRPr="006D336F">
        <w:rPr>
          <w:sz w:val="20"/>
          <w:szCs w:val="20"/>
          <w:lang w:val="de-DE"/>
        </w:rPr>
        <w:t xml:space="preserve">     e- mail: </w:t>
      </w:r>
      <w:hyperlink r:id="rId4" w:history="1">
        <w:r w:rsidRPr="006D336F">
          <w:rPr>
            <w:rStyle w:val="-"/>
            <w:sz w:val="20"/>
            <w:szCs w:val="20"/>
            <w:lang w:val="de-DE"/>
          </w:rPr>
          <w:t>endikeis@otenet.gr</w:t>
        </w:r>
      </w:hyperlink>
      <w:r w:rsidRPr="00FC3D98">
        <w:rPr>
          <w:sz w:val="20"/>
          <w:szCs w:val="20"/>
          <w:lang w:val="en-US"/>
        </w:rPr>
        <w:t xml:space="preserve">  </w:t>
      </w:r>
      <w:r w:rsidRPr="00FC3D98">
        <w:rPr>
          <w:color w:val="000000"/>
          <w:sz w:val="20"/>
          <w:szCs w:val="20"/>
          <w:shd w:val="clear" w:color="auto" w:fill="FBFBFB"/>
          <w:lang w:val="en-US"/>
        </w:rPr>
        <w:t xml:space="preserve">                                            </w:t>
      </w:r>
    </w:p>
    <w:p w:rsidR="00DC72A3" w:rsidRPr="00DC72A3" w:rsidRDefault="00DC72A3" w:rsidP="00DC72A3">
      <w:pPr>
        <w:spacing w:after="0" w:line="360" w:lineRule="auto"/>
        <w:rPr>
          <w:rFonts w:ascii="Times New Roman" w:hAnsi="Times New Roman" w:cs="Times New Roman"/>
          <w:color w:val="000000"/>
          <w:sz w:val="28"/>
          <w:szCs w:val="28"/>
          <w:shd w:val="clear" w:color="auto" w:fill="FBFBFB"/>
          <w:lang w:val="en-US"/>
        </w:rPr>
      </w:pPr>
    </w:p>
    <w:p w:rsidR="00DC72A3" w:rsidRPr="00F91758" w:rsidRDefault="00DC72A3" w:rsidP="006A2BE4">
      <w:pPr>
        <w:spacing w:after="0" w:line="240" w:lineRule="auto"/>
        <w:rPr>
          <w:rFonts w:ascii="Times New Roman" w:hAnsi="Times New Roman" w:cs="Times New Roman"/>
          <w:sz w:val="26"/>
          <w:szCs w:val="26"/>
          <w:shd w:val="clear" w:color="auto" w:fill="FBFBFB"/>
          <w:lang w:val="en-US"/>
        </w:rPr>
      </w:pPr>
      <w:r w:rsidRPr="00F91758">
        <w:rPr>
          <w:rFonts w:ascii="Times New Roman" w:hAnsi="Times New Roman" w:cs="Times New Roman"/>
          <w:color w:val="000000"/>
          <w:sz w:val="26"/>
          <w:szCs w:val="26"/>
          <w:shd w:val="clear" w:color="auto" w:fill="FBFBFB"/>
          <w:lang w:val="en-US"/>
        </w:rPr>
        <w:t xml:space="preserve">                                                                                                </w:t>
      </w:r>
      <w:r w:rsidRPr="00F91758">
        <w:rPr>
          <w:rFonts w:ascii="Times New Roman" w:hAnsi="Times New Roman" w:cs="Times New Roman"/>
          <w:sz w:val="26"/>
          <w:szCs w:val="26"/>
          <w:shd w:val="clear" w:color="auto" w:fill="FBFBFB"/>
        </w:rPr>
        <w:t>Αθήνα</w:t>
      </w:r>
      <w:r w:rsidRPr="00F91758">
        <w:rPr>
          <w:rFonts w:ascii="Times New Roman" w:hAnsi="Times New Roman" w:cs="Times New Roman"/>
          <w:sz w:val="26"/>
          <w:szCs w:val="26"/>
          <w:shd w:val="clear" w:color="auto" w:fill="FBFBFB"/>
          <w:lang w:val="en-US"/>
        </w:rPr>
        <w:t xml:space="preserve">, </w:t>
      </w:r>
      <w:r w:rsidR="00662D72" w:rsidRPr="00F91758">
        <w:rPr>
          <w:rFonts w:ascii="Times New Roman" w:hAnsi="Times New Roman" w:cs="Times New Roman"/>
          <w:sz w:val="26"/>
          <w:szCs w:val="26"/>
          <w:shd w:val="clear" w:color="auto" w:fill="FBFBFB"/>
          <w:lang w:val="en-US"/>
        </w:rPr>
        <w:t>27</w:t>
      </w:r>
      <w:r w:rsidRPr="00F91758">
        <w:rPr>
          <w:rFonts w:ascii="Times New Roman" w:hAnsi="Times New Roman" w:cs="Times New Roman"/>
          <w:sz w:val="26"/>
          <w:szCs w:val="26"/>
          <w:shd w:val="clear" w:color="auto" w:fill="FBFBFB"/>
          <w:lang w:val="en-US"/>
        </w:rPr>
        <w:t>-4-2023</w:t>
      </w:r>
    </w:p>
    <w:p w:rsidR="00DC72A3" w:rsidRPr="00F91758" w:rsidRDefault="00DC72A3" w:rsidP="006A2BE4">
      <w:pPr>
        <w:spacing w:after="0" w:line="240" w:lineRule="auto"/>
        <w:jc w:val="center"/>
        <w:rPr>
          <w:rFonts w:ascii="Times New Roman" w:hAnsi="Times New Roman" w:cs="Times New Roman"/>
          <w:sz w:val="26"/>
          <w:szCs w:val="26"/>
          <w:shd w:val="clear" w:color="auto" w:fill="FBFBFB"/>
        </w:rPr>
      </w:pPr>
      <w:r w:rsidRPr="00F91758">
        <w:rPr>
          <w:rFonts w:ascii="Times New Roman" w:hAnsi="Times New Roman" w:cs="Times New Roman"/>
          <w:sz w:val="26"/>
          <w:szCs w:val="26"/>
          <w:shd w:val="clear" w:color="auto" w:fill="FBFBFB"/>
          <w:lang w:val="en-US"/>
        </w:rPr>
        <w:t xml:space="preserve">                                                 </w:t>
      </w:r>
      <w:r w:rsidR="001D2FF1">
        <w:rPr>
          <w:rFonts w:ascii="Times New Roman" w:hAnsi="Times New Roman" w:cs="Times New Roman"/>
          <w:sz w:val="26"/>
          <w:szCs w:val="26"/>
          <w:shd w:val="clear" w:color="auto" w:fill="FBFBFB"/>
          <w:lang w:val="en-US"/>
        </w:rPr>
        <w:t xml:space="preserve">                           </w:t>
      </w:r>
      <w:proofErr w:type="spellStart"/>
      <w:r w:rsidRPr="00F91758">
        <w:rPr>
          <w:rFonts w:ascii="Times New Roman" w:hAnsi="Times New Roman" w:cs="Times New Roman"/>
          <w:sz w:val="26"/>
          <w:szCs w:val="26"/>
          <w:shd w:val="clear" w:color="auto" w:fill="FBFBFB"/>
        </w:rPr>
        <w:t>Αριθμ</w:t>
      </w:r>
      <w:proofErr w:type="spellEnd"/>
      <w:r w:rsidRPr="00F91758">
        <w:rPr>
          <w:rFonts w:ascii="Times New Roman" w:hAnsi="Times New Roman" w:cs="Times New Roman"/>
          <w:sz w:val="26"/>
          <w:szCs w:val="26"/>
          <w:shd w:val="clear" w:color="auto" w:fill="FBFBFB"/>
        </w:rPr>
        <w:t xml:space="preserve">. </w:t>
      </w:r>
      <w:proofErr w:type="spellStart"/>
      <w:r w:rsidRPr="00F91758">
        <w:rPr>
          <w:rFonts w:ascii="Times New Roman" w:hAnsi="Times New Roman" w:cs="Times New Roman"/>
          <w:sz w:val="26"/>
          <w:szCs w:val="26"/>
          <w:shd w:val="clear" w:color="auto" w:fill="FBFBFB"/>
        </w:rPr>
        <w:t>Πρωτ</w:t>
      </w:r>
      <w:proofErr w:type="spellEnd"/>
      <w:r w:rsidRPr="00F91758">
        <w:rPr>
          <w:rFonts w:ascii="Times New Roman" w:hAnsi="Times New Roman" w:cs="Times New Roman"/>
          <w:sz w:val="26"/>
          <w:szCs w:val="26"/>
          <w:shd w:val="clear" w:color="auto" w:fill="FBFBFB"/>
        </w:rPr>
        <w:t xml:space="preserve">. </w:t>
      </w:r>
      <w:r w:rsidR="00662D72" w:rsidRPr="00F91758">
        <w:rPr>
          <w:rFonts w:ascii="Times New Roman" w:hAnsi="Times New Roman" w:cs="Times New Roman"/>
          <w:sz w:val="26"/>
          <w:szCs w:val="26"/>
          <w:shd w:val="clear" w:color="auto" w:fill="FBFBFB"/>
        </w:rPr>
        <w:t>169</w:t>
      </w:r>
    </w:p>
    <w:p w:rsidR="00DC72A3" w:rsidRPr="00F91758" w:rsidRDefault="00DC72A3" w:rsidP="00DC72A3">
      <w:pPr>
        <w:spacing w:after="0" w:line="360" w:lineRule="auto"/>
        <w:rPr>
          <w:rFonts w:ascii="Times New Roman" w:hAnsi="Times New Roman" w:cs="Times New Roman"/>
          <w:b/>
          <w:sz w:val="26"/>
          <w:szCs w:val="26"/>
        </w:rPr>
      </w:pPr>
      <w:r w:rsidRPr="00F91758">
        <w:rPr>
          <w:rFonts w:ascii="Times New Roman" w:hAnsi="Times New Roman" w:cs="Times New Roman"/>
          <w:b/>
          <w:sz w:val="26"/>
          <w:szCs w:val="26"/>
        </w:rPr>
        <w:t xml:space="preserve">                                                              </w:t>
      </w:r>
    </w:p>
    <w:p w:rsidR="00DC72A3" w:rsidRPr="00F91758" w:rsidRDefault="00DC72A3" w:rsidP="00DC72A3">
      <w:pPr>
        <w:spacing w:after="0" w:line="360" w:lineRule="auto"/>
        <w:jc w:val="center"/>
        <w:rPr>
          <w:rFonts w:ascii="Times New Roman" w:hAnsi="Times New Roman" w:cs="Times New Roman"/>
          <w:b/>
          <w:sz w:val="26"/>
          <w:szCs w:val="26"/>
        </w:rPr>
      </w:pPr>
      <w:r w:rsidRPr="00F91758">
        <w:rPr>
          <w:rFonts w:ascii="Times New Roman" w:hAnsi="Times New Roman" w:cs="Times New Roman"/>
          <w:b/>
          <w:sz w:val="26"/>
          <w:szCs w:val="26"/>
        </w:rPr>
        <w:t xml:space="preserve">                                                                         ΠΡΟΣ </w:t>
      </w:r>
    </w:p>
    <w:p w:rsidR="00DC72A3" w:rsidRPr="00F91758" w:rsidRDefault="00DC72A3" w:rsidP="00DC72A3">
      <w:pPr>
        <w:spacing w:after="0" w:line="360" w:lineRule="auto"/>
        <w:jc w:val="center"/>
        <w:rPr>
          <w:rFonts w:ascii="Times New Roman" w:hAnsi="Times New Roman" w:cs="Times New Roman"/>
          <w:b/>
          <w:sz w:val="26"/>
          <w:szCs w:val="26"/>
        </w:rPr>
      </w:pPr>
      <w:r w:rsidRPr="00F91758">
        <w:rPr>
          <w:rFonts w:ascii="Times New Roman" w:hAnsi="Times New Roman" w:cs="Times New Roman"/>
          <w:b/>
          <w:sz w:val="26"/>
          <w:szCs w:val="26"/>
        </w:rPr>
        <w:t xml:space="preserve">                                                                  Τον  Υπουργό Δικαιοσύνης</w:t>
      </w:r>
    </w:p>
    <w:p w:rsidR="00662D72" w:rsidRPr="00F91758" w:rsidRDefault="00DC72A3" w:rsidP="006A2BE4">
      <w:pPr>
        <w:spacing w:after="0" w:line="360" w:lineRule="auto"/>
        <w:jc w:val="center"/>
        <w:rPr>
          <w:rFonts w:ascii="Times New Roman" w:hAnsi="Times New Roman" w:cs="Times New Roman"/>
          <w:b/>
          <w:sz w:val="26"/>
          <w:szCs w:val="26"/>
        </w:rPr>
      </w:pPr>
      <w:r w:rsidRPr="00F91758">
        <w:rPr>
          <w:rFonts w:ascii="Times New Roman" w:hAnsi="Times New Roman" w:cs="Times New Roman"/>
          <w:b/>
          <w:sz w:val="26"/>
          <w:szCs w:val="26"/>
        </w:rPr>
        <w:t xml:space="preserve">                                                           </w:t>
      </w:r>
      <w:r w:rsidR="001D2FF1">
        <w:rPr>
          <w:rFonts w:ascii="Times New Roman" w:hAnsi="Times New Roman" w:cs="Times New Roman"/>
          <w:b/>
          <w:sz w:val="26"/>
          <w:szCs w:val="26"/>
        </w:rPr>
        <w:t xml:space="preserve">   </w:t>
      </w:r>
      <w:r w:rsidRPr="00F91758">
        <w:rPr>
          <w:rFonts w:ascii="Times New Roman" w:hAnsi="Times New Roman" w:cs="Times New Roman"/>
          <w:b/>
          <w:sz w:val="26"/>
          <w:szCs w:val="26"/>
        </w:rPr>
        <w:t xml:space="preserve"> κ. Κωνσταντίνο Τσιάρα</w:t>
      </w:r>
      <w:r w:rsidR="006A2BE4" w:rsidRPr="00F91758">
        <w:rPr>
          <w:rFonts w:ascii="Times New Roman" w:hAnsi="Times New Roman" w:cs="Times New Roman"/>
          <w:sz w:val="26"/>
          <w:szCs w:val="26"/>
        </w:rPr>
        <w:tab/>
        <w:t xml:space="preserve">                </w:t>
      </w:r>
    </w:p>
    <w:p w:rsidR="00F91758" w:rsidRDefault="006A2BE4" w:rsidP="00F91758">
      <w:pPr>
        <w:rPr>
          <w:rFonts w:ascii="Times New Roman" w:hAnsi="Times New Roman" w:cs="Times New Roman"/>
          <w:b/>
          <w:sz w:val="26"/>
          <w:szCs w:val="26"/>
        </w:rPr>
      </w:pPr>
      <w:r w:rsidRPr="00F91758">
        <w:rPr>
          <w:rFonts w:ascii="Times New Roman" w:hAnsi="Times New Roman" w:cs="Times New Roman"/>
          <w:b/>
          <w:sz w:val="26"/>
          <w:szCs w:val="26"/>
        </w:rPr>
        <w:t xml:space="preserve">                                                    </w:t>
      </w:r>
    </w:p>
    <w:p w:rsidR="00F91758" w:rsidRDefault="006A2BE4" w:rsidP="00F91758">
      <w:pPr>
        <w:rPr>
          <w:rFonts w:ascii="Times New Roman" w:hAnsi="Times New Roman" w:cs="Times New Roman"/>
          <w:b/>
          <w:sz w:val="26"/>
          <w:szCs w:val="26"/>
        </w:rPr>
      </w:pPr>
      <w:r w:rsidRPr="00F91758">
        <w:rPr>
          <w:rFonts w:ascii="Times New Roman" w:hAnsi="Times New Roman" w:cs="Times New Roman"/>
          <w:b/>
          <w:sz w:val="26"/>
          <w:szCs w:val="26"/>
        </w:rPr>
        <w:t xml:space="preserve"> </w:t>
      </w:r>
      <w:r w:rsidR="00F91758">
        <w:rPr>
          <w:rFonts w:ascii="Times New Roman" w:hAnsi="Times New Roman" w:cs="Times New Roman"/>
          <w:b/>
          <w:sz w:val="26"/>
          <w:szCs w:val="26"/>
        </w:rPr>
        <w:t xml:space="preserve">                         </w:t>
      </w:r>
      <w:r w:rsidR="001D2FF1">
        <w:rPr>
          <w:rFonts w:ascii="Times New Roman" w:hAnsi="Times New Roman" w:cs="Times New Roman"/>
          <w:b/>
          <w:sz w:val="26"/>
          <w:szCs w:val="26"/>
        </w:rPr>
        <w:t xml:space="preserve">         </w:t>
      </w:r>
      <w:r w:rsidR="00F91758">
        <w:rPr>
          <w:rFonts w:ascii="Times New Roman" w:hAnsi="Times New Roman" w:cs="Times New Roman"/>
          <w:b/>
          <w:sz w:val="26"/>
          <w:szCs w:val="26"/>
        </w:rPr>
        <w:t xml:space="preserve">  </w:t>
      </w:r>
      <w:r w:rsidRPr="00F91758">
        <w:rPr>
          <w:rFonts w:ascii="Times New Roman" w:hAnsi="Times New Roman" w:cs="Times New Roman"/>
          <w:b/>
          <w:sz w:val="26"/>
          <w:szCs w:val="26"/>
        </w:rPr>
        <w:t>Κοινοποίηση: Προϊσταμένη</w:t>
      </w:r>
      <w:r w:rsidR="005F5FC5">
        <w:rPr>
          <w:rFonts w:ascii="Times New Roman" w:hAnsi="Times New Roman" w:cs="Times New Roman"/>
          <w:b/>
          <w:sz w:val="26"/>
          <w:szCs w:val="26"/>
        </w:rPr>
        <w:t xml:space="preserve"> </w:t>
      </w:r>
      <w:r w:rsidRPr="00F91758">
        <w:rPr>
          <w:rFonts w:ascii="Times New Roman" w:hAnsi="Times New Roman" w:cs="Times New Roman"/>
          <w:b/>
          <w:sz w:val="26"/>
          <w:szCs w:val="26"/>
        </w:rPr>
        <w:t xml:space="preserve"> Διεύθυνσης  Οργάνωσης </w:t>
      </w:r>
      <w:r w:rsidR="00F91758" w:rsidRPr="00F91758">
        <w:rPr>
          <w:rFonts w:ascii="Times New Roman" w:hAnsi="Times New Roman" w:cs="Times New Roman"/>
          <w:b/>
          <w:sz w:val="26"/>
          <w:szCs w:val="26"/>
        </w:rPr>
        <w:t xml:space="preserve">  </w:t>
      </w:r>
      <w:r w:rsidRPr="00F91758">
        <w:rPr>
          <w:rFonts w:ascii="Times New Roman" w:hAnsi="Times New Roman" w:cs="Times New Roman"/>
          <w:b/>
          <w:sz w:val="26"/>
          <w:szCs w:val="26"/>
        </w:rPr>
        <w:t xml:space="preserve">και </w:t>
      </w:r>
      <w:r w:rsidR="00F91758">
        <w:rPr>
          <w:rFonts w:ascii="Times New Roman" w:hAnsi="Times New Roman" w:cs="Times New Roman"/>
          <w:b/>
          <w:sz w:val="26"/>
          <w:szCs w:val="26"/>
        </w:rPr>
        <w:t xml:space="preserve"> </w:t>
      </w:r>
    </w:p>
    <w:p w:rsidR="006A2BE4" w:rsidRPr="00F91758" w:rsidRDefault="00F91758" w:rsidP="00F91758">
      <w:pPr>
        <w:rPr>
          <w:rFonts w:ascii="Times New Roman" w:hAnsi="Times New Roman" w:cs="Times New Roman"/>
          <w:b/>
          <w:sz w:val="26"/>
          <w:szCs w:val="26"/>
        </w:rPr>
      </w:pPr>
      <w:r>
        <w:rPr>
          <w:rFonts w:ascii="Times New Roman" w:hAnsi="Times New Roman" w:cs="Times New Roman"/>
          <w:b/>
          <w:sz w:val="26"/>
          <w:szCs w:val="26"/>
        </w:rPr>
        <w:t xml:space="preserve">                                                             </w:t>
      </w:r>
      <w:r w:rsidR="001D2FF1">
        <w:rPr>
          <w:rFonts w:ascii="Times New Roman" w:hAnsi="Times New Roman" w:cs="Times New Roman"/>
          <w:b/>
          <w:sz w:val="26"/>
          <w:szCs w:val="26"/>
        </w:rPr>
        <w:t xml:space="preserve">             </w:t>
      </w:r>
      <w:r w:rsidRPr="00F91758">
        <w:rPr>
          <w:rFonts w:ascii="Times New Roman" w:hAnsi="Times New Roman" w:cs="Times New Roman"/>
          <w:b/>
          <w:sz w:val="26"/>
          <w:szCs w:val="26"/>
        </w:rPr>
        <w:t>Λειτουργίας Δικαιοσύνης</w:t>
      </w:r>
      <w:r>
        <w:rPr>
          <w:rFonts w:ascii="Times New Roman" w:hAnsi="Times New Roman" w:cs="Times New Roman"/>
          <w:b/>
          <w:sz w:val="26"/>
          <w:szCs w:val="26"/>
        </w:rPr>
        <w:t xml:space="preserve">                       </w:t>
      </w:r>
      <w:r w:rsidR="006A2BE4" w:rsidRPr="00F91758">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F91758">
        <w:rPr>
          <w:rFonts w:ascii="Times New Roman" w:hAnsi="Times New Roman" w:cs="Times New Roman"/>
          <w:b/>
          <w:sz w:val="26"/>
          <w:szCs w:val="26"/>
        </w:rPr>
        <w:t xml:space="preserve">   </w:t>
      </w:r>
      <w:r>
        <w:rPr>
          <w:rFonts w:ascii="Times New Roman" w:hAnsi="Times New Roman" w:cs="Times New Roman"/>
          <w:b/>
          <w:sz w:val="26"/>
          <w:szCs w:val="26"/>
        </w:rPr>
        <w:t xml:space="preserve">                             </w:t>
      </w:r>
    </w:p>
    <w:p w:rsidR="006A2BE4" w:rsidRPr="006A2BE4" w:rsidRDefault="00F91758" w:rsidP="00F91758">
      <w:pPr>
        <w:tabs>
          <w:tab w:val="left" w:pos="372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1D2FF1">
        <w:rPr>
          <w:rFonts w:ascii="Times New Roman" w:hAnsi="Times New Roman" w:cs="Times New Roman"/>
          <w:sz w:val="28"/>
          <w:szCs w:val="28"/>
        </w:rPr>
        <w:t xml:space="preserve">     </w:t>
      </w:r>
      <w:r w:rsidRPr="00F91758">
        <w:rPr>
          <w:rFonts w:ascii="Times New Roman" w:hAnsi="Times New Roman" w:cs="Times New Roman"/>
          <w:b/>
          <w:sz w:val="26"/>
          <w:szCs w:val="26"/>
        </w:rPr>
        <w:t>κ. Αργυρώ  Ελευθεριάδου</w:t>
      </w:r>
    </w:p>
    <w:p w:rsidR="006A2BE4" w:rsidRPr="006A2BE4" w:rsidRDefault="006A2BE4" w:rsidP="00662D72">
      <w:pPr>
        <w:spacing w:after="0" w:line="360" w:lineRule="auto"/>
        <w:ind w:firstLine="720"/>
        <w:jc w:val="both"/>
        <w:rPr>
          <w:rFonts w:ascii="Times New Roman" w:hAnsi="Times New Roman" w:cs="Times New Roman"/>
          <w:sz w:val="28"/>
          <w:szCs w:val="28"/>
        </w:rPr>
      </w:pPr>
    </w:p>
    <w:p w:rsidR="00DC72A3" w:rsidRPr="00657668" w:rsidRDefault="00DC72A3" w:rsidP="00662D72">
      <w:pPr>
        <w:spacing w:after="0" w:line="360" w:lineRule="auto"/>
        <w:ind w:firstLine="720"/>
        <w:jc w:val="both"/>
        <w:rPr>
          <w:rFonts w:ascii="Times New Roman" w:hAnsi="Times New Roman" w:cs="Times New Roman"/>
          <w:sz w:val="28"/>
          <w:szCs w:val="28"/>
        </w:rPr>
      </w:pPr>
      <w:r w:rsidRPr="00DC72A3">
        <w:rPr>
          <w:rFonts w:ascii="Times New Roman" w:hAnsi="Times New Roman" w:cs="Times New Roman"/>
          <w:sz w:val="28"/>
          <w:szCs w:val="28"/>
        </w:rPr>
        <w:t xml:space="preserve">Αξιότιμε κ. Υπουργέ, </w:t>
      </w:r>
    </w:p>
    <w:p w:rsidR="00D0096C" w:rsidRPr="00D0096C" w:rsidRDefault="00D0096C" w:rsidP="00662D72">
      <w:pPr>
        <w:pStyle w:val="yiv6307688105ydp9e2f22e3yiv7116941516msonormal"/>
        <w:widowControl w:val="0"/>
        <w:shd w:val="clear" w:color="auto" w:fill="FFFFFF"/>
        <w:spacing w:before="0" w:beforeAutospacing="0" w:after="0" w:afterAutospacing="0" w:line="360" w:lineRule="auto"/>
        <w:ind w:firstLine="720"/>
        <w:jc w:val="both"/>
        <w:rPr>
          <w:sz w:val="28"/>
          <w:szCs w:val="28"/>
        </w:rPr>
      </w:pPr>
      <w:r w:rsidRPr="00D0096C">
        <w:rPr>
          <w:sz w:val="28"/>
          <w:szCs w:val="28"/>
        </w:rPr>
        <w:t>Σύμφωνα με την παρ. 1 του άρθρου 17 του ν. 5026/2023</w:t>
      </w:r>
      <w:r w:rsidR="00657668">
        <w:rPr>
          <w:sz w:val="28"/>
          <w:szCs w:val="28"/>
        </w:rPr>
        <w:t xml:space="preserve"> «</w:t>
      </w:r>
      <w:r w:rsidR="00657668" w:rsidRPr="00657668">
        <w:rPr>
          <w:sz w:val="28"/>
          <w:szCs w:val="28"/>
        </w:rPr>
        <w:t>Υποβολή των δηλώσεων περιουσιακής κατάστασης (πόθεν έσχες) και οικονομικών συμφερόντων</w:t>
      </w:r>
      <w:r w:rsidR="00657668">
        <w:rPr>
          <w:sz w:val="28"/>
          <w:szCs w:val="28"/>
        </w:rPr>
        <w:t xml:space="preserve">» </w:t>
      </w:r>
      <w:r w:rsidRPr="00D0096C">
        <w:rPr>
          <w:sz w:val="28"/>
          <w:szCs w:val="28"/>
        </w:rPr>
        <w:t xml:space="preserve">(Α΄45) όπως τροποποιήθηκε με το άρθρο 54 του ν.5043/2023(Α΄ 91) </w:t>
      </w:r>
      <w:r w:rsidR="00311C3A" w:rsidRPr="00311C3A">
        <w:rPr>
          <w:sz w:val="28"/>
          <w:szCs w:val="28"/>
        </w:rPr>
        <w:t>και ισχύει</w:t>
      </w:r>
      <w:r w:rsidR="00311C3A">
        <w:rPr>
          <w:sz w:val="28"/>
          <w:szCs w:val="28"/>
        </w:rPr>
        <w:t xml:space="preserve"> </w:t>
      </w:r>
      <w:r w:rsidR="00311C3A" w:rsidRPr="00311C3A">
        <w:rPr>
          <w:sz w:val="28"/>
          <w:szCs w:val="28"/>
        </w:rPr>
        <w:t>ο αρμόδιος φορέας ή τα όργανα διοίκησης του φορέα στον οποίο υπάγονται ή από τον οποίο εποπτεύονται οι υπόχρεοι ετήσιας Δ.Π.Κ., υποχρεούνται να καταχωρίσουν</w:t>
      </w:r>
      <w:r w:rsidR="00311C3A">
        <w:rPr>
          <w:sz w:val="28"/>
          <w:szCs w:val="28"/>
        </w:rPr>
        <w:t xml:space="preserve"> </w:t>
      </w:r>
      <w:r w:rsidR="00311C3A" w:rsidRPr="00311C3A">
        <w:rPr>
          <w:sz w:val="28"/>
          <w:szCs w:val="28"/>
        </w:rPr>
        <w:t>ηλεκτρονικά, μέσω της ενιαίας διαδικτυακής εφαρμογής, και</w:t>
      </w:r>
      <w:r w:rsidR="00311C3A">
        <w:rPr>
          <w:sz w:val="28"/>
          <w:szCs w:val="28"/>
        </w:rPr>
        <w:t xml:space="preserve"> </w:t>
      </w:r>
      <w:r w:rsidR="00311C3A" w:rsidRPr="00311C3A">
        <w:rPr>
          <w:sz w:val="28"/>
          <w:szCs w:val="28"/>
        </w:rPr>
        <w:t>να οριστικοποιήσουν</w:t>
      </w:r>
      <w:r w:rsidR="00311C3A">
        <w:rPr>
          <w:sz w:val="28"/>
          <w:szCs w:val="28"/>
        </w:rPr>
        <w:t xml:space="preserve"> </w:t>
      </w:r>
      <w:r w:rsidR="00311C3A" w:rsidRPr="00311C3A">
        <w:rPr>
          <w:sz w:val="28"/>
          <w:szCs w:val="28"/>
        </w:rPr>
        <w:t>τις καταστάσεις</w:t>
      </w:r>
      <w:r w:rsidR="00311C3A">
        <w:rPr>
          <w:sz w:val="28"/>
          <w:szCs w:val="28"/>
        </w:rPr>
        <w:t xml:space="preserve"> </w:t>
      </w:r>
      <w:r w:rsidR="00311C3A" w:rsidRPr="00311C3A">
        <w:rPr>
          <w:sz w:val="28"/>
          <w:szCs w:val="28"/>
        </w:rPr>
        <w:t>των</w:t>
      </w:r>
      <w:r w:rsidR="00311C3A">
        <w:rPr>
          <w:sz w:val="28"/>
          <w:szCs w:val="28"/>
        </w:rPr>
        <w:t xml:space="preserve"> </w:t>
      </w:r>
      <w:r w:rsidR="00311C3A" w:rsidRPr="00311C3A">
        <w:rPr>
          <w:sz w:val="28"/>
          <w:szCs w:val="28"/>
        </w:rPr>
        <w:t xml:space="preserve">υπόχρεων προσώπων, συμπεριλαμβανομένων των συζύγων τους, των εν διαστάσει συζύγων τους ή των προσώπων με τα οποία έχουν συνάψει σύμφωνο συμβίωσης, όπως ορίζεται στο άρθρο 1 του ν. 4356/2015(Α΄181). </w:t>
      </w:r>
      <w:r w:rsidRPr="00D0096C">
        <w:rPr>
          <w:sz w:val="28"/>
          <w:szCs w:val="28"/>
        </w:rPr>
        <w:t xml:space="preserve"> Με το </w:t>
      </w:r>
      <w:proofErr w:type="spellStart"/>
      <w:r w:rsidRPr="00D0096C">
        <w:rPr>
          <w:sz w:val="28"/>
          <w:szCs w:val="28"/>
        </w:rPr>
        <w:t>υπ</w:t>
      </w:r>
      <w:proofErr w:type="spellEnd"/>
      <w:r w:rsidRPr="00D0096C">
        <w:rPr>
          <w:sz w:val="28"/>
          <w:szCs w:val="28"/>
        </w:rPr>
        <w:t>΄</w:t>
      </w:r>
      <w:r w:rsidR="00657668">
        <w:rPr>
          <w:sz w:val="28"/>
          <w:szCs w:val="28"/>
        </w:rPr>
        <w:t xml:space="preserve"> </w:t>
      </w:r>
      <w:proofErr w:type="spellStart"/>
      <w:r w:rsidRPr="00D0096C">
        <w:rPr>
          <w:sz w:val="28"/>
          <w:szCs w:val="28"/>
        </w:rPr>
        <w:t>αρ</w:t>
      </w:r>
      <w:proofErr w:type="spellEnd"/>
      <w:r w:rsidRPr="00D0096C">
        <w:rPr>
          <w:sz w:val="28"/>
          <w:szCs w:val="28"/>
        </w:rPr>
        <w:t>.</w:t>
      </w:r>
      <w:r w:rsidR="00657668">
        <w:rPr>
          <w:sz w:val="28"/>
          <w:szCs w:val="28"/>
        </w:rPr>
        <w:t xml:space="preserve"> </w:t>
      </w:r>
      <w:proofErr w:type="spellStart"/>
      <w:r w:rsidRPr="00D0096C">
        <w:rPr>
          <w:sz w:val="28"/>
          <w:szCs w:val="28"/>
        </w:rPr>
        <w:t>πρωτ</w:t>
      </w:r>
      <w:proofErr w:type="spellEnd"/>
      <w:r w:rsidRPr="00D0096C">
        <w:rPr>
          <w:sz w:val="28"/>
          <w:szCs w:val="28"/>
        </w:rPr>
        <w:t xml:space="preserve">. 16599οικ/18.04.2023  έγγραφό του το Υπουργείου Δικαιοσύνης ως φορέας στον οποίο υπάγονται οι δικαστικοί λειτουργοί, ζήτησε από τις κατά </w:t>
      </w:r>
      <w:r w:rsidRPr="00D0096C">
        <w:rPr>
          <w:sz w:val="28"/>
          <w:szCs w:val="28"/>
        </w:rPr>
        <w:lastRenderedPageBreak/>
        <w:t>τόπους αρμόδιες δικαστικές υπηρεσίες να αποστείλουν έως 28 Απριλίου 2023,τους αριθμούς φορολογικού μητρώου (Α.Φ.Μ.) των συζύγων όλων των δικαστικών λειτουργών, των εν διαστάσει συζύγων τους ή των προσώπων με τα οποία έχουν συνάψει σύμφωνο συμβίωσης, ομαδικά και ανά δικαστήριο. Επί του εν λόγω εγγράφου έχουμε να παρατηρήσουμε τα εξής:</w:t>
      </w:r>
    </w:p>
    <w:p w:rsidR="00311C3A" w:rsidRDefault="00D0096C" w:rsidP="00662D72">
      <w:pPr>
        <w:pStyle w:val="yiv6307688105ydp9e2f22e3yiv7116941516msonormal"/>
        <w:widowControl w:val="0"/>
        <w:shd w:val="clear" w:color="auto" w:fill="FFFFFF"/>
        <w:spacing w:before="0" w:beforeAutospacing="0" w:after="0" w:afterAutospacing="0" w:line="360" w:lineRule="auto"/>
        <w:ind w:firstLine="720"/>
        <w:jc w:val="both"/>
        <w:rPr>
          <w:sz w:val="28"/>
          <w:szCs w:val="28"/>
        </w:rPr>
      </w:pPr>
      <w:r w:rsidRPr="00D0096C">
        <w:rPr>
          <w:sz w:val="28"/>
          <w:szCs w:val="28"/>
        </w:rPr>
        <w:t>Το ΔΕΕ, πρόσφατα, με την απόφασή του C</w:t>
      </w:r>
      <w:r w:rsidRPr="00D0096C">
        <w:rPr>
          <w:sz w:val="28"/>
          <w:szCs w:val="28"/>
        </w:rPr>
        <w:noBreakHyphen/>
        <w:t xml:space="preserve">184/20 -«OT κατά </w:t>
      </w:r>
      <w:proofErr w:type="spellStart"/>
      <w:r w:rsidRPr="00D0096C">
        <w:rPr>
          <w:sz w:val="28"/>
          <w:szCs w:val="28"/>
        </w:rPr>
        <w:t>Vyriausioji</w:t>
      </w:r>
      <w:proofErr w:type="spellEnd"/>
      <w:r w:rsidRPr="00D0096C">
        <w:rPr>
          <w:sz w:val="28"/>
          <w:szCs w:val="28"/>
        </w:rPr>
        <w:t xml:space="preserve"> </w:t>
      </w:r>
      <w:proofErr w:type="spellStart"/>
      <w:r w:rsidRPr="00D0096C">
        <w:rPr>
          <w:sz w:val="28"/>
          <w:szCs w:val="28"/>
        </w:rPr>
        <w:t>tarnybinės</w:t>
      </w:r>
      <w:proofErr w:type="spellEnd"/>
      <w:r w:rsidRPr="00D0096C">
        <w:rPr>
          <w:sz w:val="28"/>
          <w:szCs w:val="28"/>
        </w:rPr>
        <w:t xml:space="preserve"> </w:t>
      </w:r>
      <w:proofErr w:type="spellStart"/>
      <w:r w:rsidRPr="00D0096C">
        <w:rPr>
          <w:sz w:val="28"/>
          <w:szCs w:val="28"/>
        </w:rPr>
        <w:t>etikos</w:t>
      </w:r>
      <w:proofErr w:type="spellEnd"/>
      <w:r w:rsidRPr="00D0096C">
        <w:rPr>
          <w:sz w:val="28"/>
          <w:szCs w:val="28"/>
        </w:rPr>
        <w:t xml:space="preserve"> </w:t>
      </w:r>
      <w:proofErr w:type="spellStart"/>
      <w:r w:rsidRPr="00D0096C">
        <w:rPr>
          <w:sz w:val="28"/>
          <w:szCs w:val="28"/>
        </w:rPr>
        <w:t>komisija</w:t>
      </w:r>
      <w:proofErr w:type="spellEnd"/>
      <w:r w:rsidRPr="00D0096C">
        <w:rPr>
          <w:sz w:val="28"/>
          <w:szCs w:val="28"/>
        </w:rPr>
        <w:t xml:space="preserve">», ECLI:EU:C:2022:601, 1/8/2022, δέχθηκε ότι το όνομα του/της συζύγου «συναφώς δε και το Α.Φ.Μ. τους» εμπίπτει στην έννοια των  ειδικών  κατηγοριών δεδομένων προσωπικού χαρακτήρα   όπως ειδικότερα η τελευταία κατά το </w:t>
      </w:r>
      <w:proofErr w:type="spellStart"/>
      <w:r w:rsidRPr="00D0096C">
        <w:rPr>
          <w:sz w:val="28"/>
          <w:szCs w:val="28"/>
        </w:rPr>
        <w:t>ενωσιακό</w:t>
      </w:r>
      <w:proofErr w:type="spellEnd"/>
      <w:r w:rsidRPr="00D0096C">
        <w:rPr>
          <w:sz w:val="28"/>
          <w:szCs w:val="28"/>
        </w:rPr>
        <w:t xml:space="preserve"> δίκαιο καθορίζεται στο άρθρο 9 ΓΚΠΔ  (άρθρο 22 ν.4624/2019, Α΄137).  Η πρόβλεψη του άρθρου 17 του ως άνω νόμου</w:t>
      </w:r>
      <w:r w:rsidR="00657668">
        <w:rPr>
          <w:sz w:val="28"/>
          <w:szCs w:val="28"/>
        </w:rPr>
        <w:t xml:space="preserve"> </w:t>
      </w:r>
      <w:r w:rsidRPr="00D0096C">
        <w:rPr>
          <w:sz w:val="28"/>
          <w:szCs w:val="28"/>
        </w:rPr>
        <w:t xml:space="preserve">5026/2023 να χορηγούν οι υπόχρεοι, εν προκειμένω οι δικαστικοί λειτουργοί, τα στοιχεία των συζύγων τους, συμπεριλαμβανομένου του Α.Φ.Μ. τους, είναι αντίθετη με το άρθρο 9 και 6 του ΓΚΠΔ. Διότι στην πραγματικότητα, οι έως σήμερα υπόχρεοι για δήλωση πόθεν έσχες καθίστανται υπεύθυνοι επεξεργασίας </w:t>
      </w:r>
      <w:r w:rsidR="00311C3A" w:rsidRPr="00311C3A">
        <w:rPr>
          <w:sz w:val="28"/>
          <w:szCs w:val="28"/>
        </w:rPr>
        <w:t>και για το Α.Φ.Μ. των προσωπικών στοιχείων τω</w:t>
      </w:r>
      <w:r w:rsidR="00311C3A">
        <w:rPr>
          <w:sz w:val="28"/>
          <w:szCs w:val="28"/>
        </w:rPr>
        <w:t xml:space="preserve">ν </w:t>
      </w:r>
      <w:r w:rsidR="00311C3A" w:rsidRPr="00311C3A">
        <w:rPr>
          <w:sz w:val="28"/>
          <w:szCs w:val="28"/>
        </w:rPr>
        <w:t xml:space="preserve">συζύγων </w:t>
      </w:r>
      <w:r w:rsidR="00311C3A">
        <w:rPr>
          <w:sz w:val="28"/>
          <w:szCs w:val="28"/>
        </w:rPr>
        <w:t>τους</w:t>
      </w:r>
      <w:r w:rsidR="00311C3A" w:rsidRPr="00311C3A">
        <w:rPr>
          <w:sz w:val="28"/>
          <w:szCs w:val="28"/>
        </w:rPr>
        <w:t>, υποχρεώνοντάς τους (δηλ.</w:t>
      </w:r>
      <w:r w:rsidR="00311C3A">
        <w:rPr>
          <w:sz w:val="28"/>
          <w:szCs w:val="28"/>
        </w:rPr>
        <w:t xml:space="preserve"> </w:t>
      </w:r>
      <w:r w:rsidR="00311C3A" w:rsidRPr="00311C3A">
        <w:rPr>
          <w:sz w:val="28"/>
          <w:szCs w:val="28"/>
        </w:rPr>
        <w:t>τους υπόχρεους για δ</w:t>
      </w:r>
      <w:r w:rsidR="00311C3A">
        <w:rPr>
          <w:sz w:val="28"/>
          <w:szCs w:val="28"/>
        </w:rPr>
        <w:t>ήλωση πόθεν έσχες) σε λογοδοσία</w:t>
      </w:r>
      <w:r w:rsidRPr="00D0096C">
        <w:rPr>
          <w:sz w:val="28"/>
          <w:szCs w:val="28"/>
        </w:rPr>
        <w:t>. Υπογραμμίζεται ότι μόνο με τη ρητή συγκατάθεση των συζύγων  σύμφωνα με το άρθρο 9 παρ. 2 περ. α΄ του ΓΚΠΔ, επιτρέπεται η  προώθηση</w:t>
      </w:r>
      <w:r w:rsidR="00311C3A">
        <w:rPr>
          <w:sz w:val="28"/>
          <w:szCs w:val="28"/>
        </w:rPr>
        <w:t xml:space="preserve"> </w:t>
      </w:r>
      <w:r w:rsidRPr="00D0096C">
        <w:rPr>
          <w:sz w:val="28"/>
          <w:szCs w:val="28"/>
        </w:rPr>
        <w:t xml:space="preserve">(διαβίβαση) των ως άνω αιτούμενων στοιχείων προς την υπηρεσίας σας. </w:t>
      </w:r>
    </w:p>
    <w:p w:rsidR="00311C3A" w:rsidRPr="00495E5E" w:rsidRDefault="00D0096C" w:rsidP="00662D72">
      <w:pPr>
        <w:pStyle w:val="yiv6307688105ydp9e2f22e3yiv7116941516msonormal"/>
        <w:widowControl w:val="0"/>
        <w:shd w:val="clear" w:color="auto" w:fill="FFFFFF"/>
        <w:spacing w:before="0" w:beforeAutospacing="0" w:after="0" w:afterAutospacing="0" w:line="360" w:lineRule="auto"/>
        <w:ind w:firstLine="720"/>
        <w:jc w:val="both"/>
        <w:rPr>
          <w:color w:val="26282A"/>
          <w:sz w:val="28"/>
          <w:szCs w:val="28"/>
        </w:rPr>
      </w:pPr>
      <w:r w:rsidRPr="00D0096C">
        <w:rPr>
          <w:sz w:val="28"/>
          <w:szCs w:val="28"/>
        </w:rPr>
        <w:t xml:space="preserve">Επιπλέον, το εν λόγω αίτημά σας </w:t>
      </w:r>
      <w:r w:rsidR="00311C3A">
        <w:rPr>
          <w:color w:val="26282A"/>
          <w:sz w:val="28"/>
          <w:szCs w:val="28"/>
        </w:rPr>
        <w:t xml:space="preserve">δεν είναι συμβατό με την </w:t>
      </w:r>
      <w:r w:rsidRPr="00D0096C">
        <w:rPr>
          <w:sz w:val="28"/>
          <w:szCs w:val="28"/>
        </w:rPr>
        <w:t xml:space="preserve">αρχή περιορισμού του σκοπού (άρθρο 4 περ. γ΄ του  ΓΚΠΔ) </w:t>
      </w:r>
      <w:r w:rsidR="00657668">
        <w:rPr>
          <w:sz w:val="28"/>
          <w:szCs w:val="28"/>
        </w:rPr>
        <w:t xml:space="preserve">καθώς </w:t>
      </w:r>
      <w:r w:rsidR="00311C3A">
        <w:rPr>
          <w:color w:val="26282A"/>
          <w:sz w:val="28"/>
          <w:szCs w:val="28"/>
        </w:rPr>
        <w:t xml:space="preserve">στοχεύει στην </w:t>
      </w:r>
      <w:proofErr w:type="spellStart"/>
      <w:r w:rsidR="00311C3A" w:rsidRPr="00495E5E">
        <w:rPr>
          <w:color w:val="26282A"/>
          <w:sz w:val="28"/>
          <w:szCs w:val="28"/>
        </w:rPr>
        <w:t>επικαιροποίηση</w:t>
      </w:r>
      <w:proofErr w:type="spellEnd"/>
      <w:r w:rsidR="00311C3A" w:rsidRPr="00495E5E">
        <w:rPr>
          <w:color w:val="26282A"/>
          <w:sz w:val="28"/>
          <w:szCs w:val="28"/>
        </w:rPr>
        <w:t xml:space="preserve"> στοιχείων</w:t>
      </w:r>
      <w:r w:rsidR="00311C3A">
        <w:rPr>
          <w:color w:val="26282A"/>
          <w:sz w:val="28"/>
          <w:szCs w:val="28"/>
        </w:rPr>
        <w:t>,</w:t>
      </w:r>
      <w:r w:rsidR="00311C3A" w:rsidRPr="00495E5E">
        <w:rPr>
          <w:color w:val="26282A"/>
          <w:sz w:val="28"/>
          <w:szCs w:val="28"/>
        </w:rPr>
        <w:t xml:space="preserve"> εν πολλοίς ήδη γνωστών στην αρμόδια αρχή Ελέγχου Πόθεν </w:t>
      </w:r>
      <w:r w:rsidR="00311C3A">
        <w:rPr>
          <w:color w:val="26282A"/>
          <w:sz w:val="28"/>
          <w:szCs w:val="28"/>
        </w:rPr>
        <w:t>Έσχες</w:t>
      </w:r>
      <w:r w:rsidRPr="00D0096C">
        <w:rPr>
          <w:sz w:val="28"/>
          <w:szCs w:val="28"/>
        </w:rPr>
        <w:t xml:space="preserve">. </w:t>
      </w:r>
      <w:r w:rsidR="00311C3A">
        <w:rPr>
          <w:color w:val="26282A"/>
          <w:sz w:val="28"/>
          <w:szCs w:val="28"/>
        </w:rPr>
        <w:t>Έτι περαιτέρω</w:t>
      </w:r>
      <w:r w:rsidR="00657668">
        <w:rPr>
          <w:color w:val="26282A"/>
          <w:sz w:val="28"/>
          <w:szCs w:val="28"/>
        </w:rPr>
        <w:t>,</w:t>
      </w:r>
      <w:r w:rsidR="00311C3A">
        <w:rPr>
          <w:color w:val="26282A"/>
          <w:sz w:val="28"/>
          <w:szCs w:val="28"/>
        </w:rPr>
        <w:t xml:space="preserve"> πρέπει να αναφερθεί ότι η συλλογή των αιτούμενων στοιχείων δεν συνοδεύεται από την πρόβλεψη τεχνικών και οργανωτικών μέτρων ασφαλείας</w:t>
      </w:r>
      <w:r w:rsidR="00657668">
        <w:rPr>
          <w:color w:val="26282A"/>
          <w:sz w:val="28"/>
          <w:szCs w:val="28"/>
        </w:rPr>
        <w:t xml:space="preserve"> </w:t>
      </w:r>
      <w:r w:rsidR="00311C3A">
        <w:rPr>
          <w:color w:val="26282A"/>
          <w:sz w:val="28"/>
          <w:szCs w:val="28"/>
        </w:rPr>
        <w:t>(όπως λ.χ.  η κρυπτογράφηση), τη στιγμή μάλιστα που</w:t>
      </w:r>
      <w:r w:rsidR="00657668">
        <w:rPr>
          <w:color w:val="26282A"/>
          <w:sz w:val="28"/>
          <w:szCs w:val="28"/>
        </w:rPr>
        <w:t>,</w:t>
      </w:r>
      <w:r w:rsidR="00311C3A">
        <w:rPr>
          <w:color w:val="26282A"/>
          <w:sz w:val="28"/>
          <w:szCs w:val="28"/>
        </w:rPr>
        <w:t xml:space="preserve"> όπως προαναφέρθηκε</w:t>
      </w:r>
      <w:r w:rsidR="00657668">
        <w:rPr>
          <w:color w:val="26282A"/>
          <w:sz w:val="28"/>
          <w:szCs w:val="28"/>
        </w:rPr>
        <w:t>,</w:t>
      </w:r>
      <w:r w:rsidR="00311C3A">
        <w:rPr>
          <w:color w:val="26282A"/>
          <w:sz w:val="28"/>
          <w:szCs w:val="28"/>
        </w:rPr>
        <w:t xml:space="preserve"> η εν λόγω επεξεργασία αφορά «ευαίσθητα δεδομένα προσωπικού χαρακτήρα» .</w:t>
      </w:r>
    </w:p>
    <w:p w:rsidR="00D0096C" w:rsidRPr="00D0096C" w:rsidRDefault="00D0096C" w:rsidP="00662D72">
      <w:pPr>
        <w:pStyle w:val="yiv6307688105ydp9e2f22e3yiv7116941516msonormal"/>
        <w:widowControl w:val="0"/>
        <w:shd w:val="clear" w:color="auto" w:fill="FFFFFF"/>
        <w:spacing w:before="0" w:beforeAutospacing="0" w:after="0" w:afterAutospacing="0" w:line="360" w:lineRule="auto"/>
        <w:ind w:firstLine="720"/>
        <w:jc w:val="both"/>
        <w:rPr>
          <w:sz w:val="28"/>
          <w:szCs w:val="28"/>
        </w:rPr>
      </w:pPr>
      <w:r w:rsidRPr="00D0096C">
        <w:rPr>
          <w:sz w:val="28"/>
          <w:szCs w:val="28"/>
        </w:rPr>
        <w:lastRenderedPageBreak/>
        <w:t>Κατόπιν όλων των ανωτέρω</w:t>
      </w:r>
      <w:r w:rsidR="00657668">
        <w:rPr>
          <w:sz w:val="28"/>
          <w:szCs w:val="28"/>
        </w:rPr>
        <w:t>,</w:t>
      </w:r>
      <w:r w:rsidRPr="00D0096C">
        <w:rPr>
          <w:sz w:val="28"/>
          <w:szCs w:val="28"/>
        </w:rPr>
        <w:t xml:space="preserve"> προτείνουμε να τεθούν οι σχετικοί προβληματισμοί που άπτονται της νομοθεσίας (</w:t>
      </w:r>
      <w:proofErr w:type="spellStart"/>
      <w:r w:rsidRPr="00D0096C">
        <w:rPr>
          <w:sz w:val="28"/>
          <w:szCs w:val="28"/>
        </w:rPr>
        <w:t>ενωσιακής</w:t>
      </w:r>
      <w:proofErr w:type="spellEnd"/>
      <w:r w:rsidRPr="00D0096C">
        <w:rPr>
          <w:sz w:val="28"/>
          <w:szCs w:val="28"/>
        </w:rPr>
        <w:t xml:space="preserve"> και εθνικής)  για την προστασία δεδομένων προσωπικού χαρακτήρα στην Επιτροπή Ελέγχου Πόθεν Έσχες, της μόνης κατά το Σύνταγμα αρμόδιας αρχής,  για τον τρόπο σύνταξης του καταλόγου των υπόχρεων. Και τούτο προκειμένου να αποσταλούν από την Επιτροπή Ελέγχου Πόθεν Έσχες σαφείς οδηγίες περί του τρόπου καταχώρισης και οριστικοποίησης του καταλόγου των υπόχρεων προσώπων υπό το φως της νομοθεσίας για την προστασία των δεδομένων προσωπικού χαρακτήρα.</w:t>
      </w:r>
    </w:p>
    <w:p w:rsidR="00D0096C" w:rsidRPr="00D0096C" w:rsidRDefault="00D0096C" w:rsidP="00D0096C"/>
    <w:p w:rsidR="000F0CBD" w:rsidRPr="00D0096C" w:rsidRDefault="00DC72A3" w:rsidP="00662D72">
      <w:pPr>
        <w:jc w:val="center"/>
      </w:pPr>
      <w:r w:rsidRPr="00DC72A3">
        <w:rPr>
          <w:noProof/>
        </w:rPr>
        <w:drawing>
          <wp:inline distT="0" distB="0" distL="0" distR="0">
            <wp:extent cx="4502150" cy="1403350"/>
            <wp:effectExtent l="1905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4509795" cy="1405733"/>
                    </a:xfrm>
                    <a:prstGeom prst="rect">
                      <a:avLst/>
                    </a:prstGeom>
                    <a:noFill/>
                    <a:ln w="9525">
                      <a:noFill/>
                      <a:miter lim="800000"/>
                      <a:headEnd/>
                      <a:tailEnd/>
                    </a:ln>
                  </pic:spPr>
                </pic:pic>
              </a:graphicData>
            </a:graphic>
          </wp:inline>
        </w:drawing>
      </w:r>
    </w:p>
    <w:sectPr w:rsidR="000F0CBD" w:rsidRPr="00D0096C" w:rsidSect="005E62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E5E"/>
    <w:rsid w:val="0001426C"/>
    <w:rsid w:val="00041419"/>
    <w:rsid w:val="000F0CBD"/>
    <w:rsid w:val="001D2FF1"/>
    <w:rsid w:val="002C3389"/>
    <w:rsid w:val="00311C3A"/>
    <w:rsid w:val="003D1BB2"/>
    <w:rsid w:val="00495E5E"/>
    <w:rsid w:val="005F5FC5"/>
    <w:rsid w:val="00657668"/>
    <w:rsid w:val="00662D72"/>
    <w:rsid w:val="006A2BE4"/>
    <w:rsid w:val="007505D4"/>
    <w:rsid w:val="008729E9"/>
    <w:rsid w:val="00BA438C"/>
    <w:rsid w:val="00CA3872"/>
    <w:rsid w:val="00CC7816"/>
    <w:rsid w:val="00D0096C"/>
    <w:rsid w:val="00D06100"/>
    <w:rsid w:val="00D51234"/>
    <w:rsid w:val="00DC72A3"/>
    <w:rsid w:val="00DE11EE"/>
    <w:rsid w:val="00F754F5"/>
    <w:rsid w:val="00F917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DF7BC5-9B1C-416F-82A5-C3FA2B60C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05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6307688105ydp9e2f22e3yiv7116941516msonormal">
    <w:name w:val="yiv6307688105ydp9e2f22e3yiv7116941516msonormal"/>
    <w:basedOn w:val="a"/>
    <w:rsid w:val="00495E5E"/>
    <w:pPr>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basedOn w:val="a0"/>
    <w:rsid w:val="00DC72A3"/>
    <w:rPr>
      <w:color w:val="0000FF"/>
      <w:u w:val="single"/>
    </w:rPr>
  </w:style>
  <w:style w:type="paragraph" w:styleId="a3">
    <w:name w:val="Balloon Text"/>
    <w:basedOn w:val="a"/>
    <w:link w:val="Char"/>
    <w:uiPriority w:val="99"/>
    <w:semiHidden/>
    <w:unhideWhenUsed/>
    <w:rsid w:val="00DC72A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C72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630393">
      <w:bodyDiv w:val="1"/>
      <w:marLeft w:val="0"/>
      <w:marRight w:val="0"/>
      <w:marTop w:val="0"/>
      <w:marBottom w:val="0"/>
      <w:divBdr>
        <w:top w:val="none" w:sz="0" w:space="0" w:color="auto"/>
        <w:left w:val="none" w:sz="0" w:space="0" w:color="auto"/>
        <w:bottom w:val="none" w:sz="0" w:space="0" w:color="auto"/>
        <w:right w:val="none" w:sz="0" w:space="0" w:color="auto"/>
      </w:divBdr>
    </w:div>
    <w:div w:id="177432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endikeis@otene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4033</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ELEFTHERIA</dc:creator>
  <cp:lastModifiedBy>Harry Anthis</cp:lastModifiedBy>
  <cp:revision>2</cp:revision>
  <dcterms:created xsi:type="dcterms:W3CDTF">2023-04-27T09:23:00Z</dcterms:created>
  <dcterms:modified xsi:type="dcterms:W3CDTF">2023-04-27T09:23:00Z</dcterms:modified>
</cp:coreProperties>
</file>